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4402"/>
        <w:gridCol w:w="4454"/>
      </w:tblGrid>
      <w:tr w:rsidR="00CB1563" w:rsidRPr="003569EF" w:rsidTr="0043436A">
        <w:tc>
          <w:tcPr>
            <w:tcW w:w="4402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Requirement</w:t>
            </w:r>
          </w:p>
        </w:tc>
        <w:tc>
          <w:tcPr>
            <w:tcW w:w="4454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System Function</w:t>
            </w:r>
          </w:p>
        </w:tc>
      </w:tr>
      <w:tr w:rsidR="00947553" w:rsidTr="0043436A">
        <w:tc>
          <w:tcPr>
            <w:tcW w:w="4402" w:type="dxa"/>
          </w:tcPr>
          <w:p w:rsidR="00947553" w:rsidRDefault="00947553" w:rsidP="00163BF1">
            <w:pPr>
              <w:ind w:left="0" w:firstLine="0"/>
            </w:pPr>
            <w:r>
              <w:t>User-definable multi-level chart of accounts</w:t>
            </w:r>
          </w:p>
        </w:tc>
        <w:tc>
          <w:tcPr>
            <w:tcW w:w="4454" w:type="dxa"/>
          </w:tcPr>
          <w:p w:rsidR="00947553" w:rsidRDefault="00947553" w:rsidP="00163BF1">
            <w:pPr>
              <w:ind w:left="0" w:firstLine="0"/>
            </w:pPr>
            <w:r>
              <w:t>Data entry for COA definition</w:t>
            </w:r>
          </w:p>
          <w:p w:rsidR="00947553" w:rsidRDefault="00947553" w:rsidP="00163BF1">
            <w:pPr>
              <w:ind w:left="0" w:firstLine="0"/>
            </w:pPr>
            <w:r>
              <w:t>COA:</w:t>
            </w:r>
          </w:p>
          <w:p w:rsidR="00947553" w:rsidRDefault="00947553" w:rsidP="00947553">
            <w:pPr>
              <w:pStyle w:val="ListParagraph"/>
              <w:numPr>
                <w:ilvl w:val="0"/>
                <w:numId w:val="7"/>
              </w:numPr>
            </w:pPr>
            <w:r>
              <w:t>Numeric account code</w:t>
            </w:r>
          </w:p>
          <w:p w:rsidR="007646E5" w:rsidRDefault="00947553" w:rsidP="00947553">
            <w:pPr>
              <w:pStyle w:val="ListParagraph"/>
              <w:numPr>
                <w:ilvl w:val="0"/>
                <w:numId w:val="7"/>
              </w:numPr>
            </w:pPr>
            <w:r>
              <w:t>Alphanumeric account name</w:t>
            </w:r>
          </w:p>
          <w:p w:rsidR="00947553" w:rsidRDefault="00947553" w:rsidP="00947553">
            <w:pPr>
              <w:pStyle w:val="ListParagraph"/>
              <w:numPr>
                <w:ilvl w:val="0"/>
                <w:numId w:val="7"/>
              </w:numPr>
            </w:pPr>
            <w:r>
              <w:t>Support for up to 6 levels</w:t>
            </w:r>
            <w:r w:rsidR="004673F4">
              <w:t>/sub-levels</w:t>
            </w:r>
          </w:p>
          <w:p w:rsidR="00947553" w:rsidRDefault="00947553" w:rsidP="00947553">
            <w:pPr>
              <w:pStyle w:val="ListParagraph"/>
              <w:numPr>
                <w:ilvl w:val="0"/>
                <w:numId w:val="7"/>
              </w:numPr>
            </w:pPr>
            <w:r>
              <w:t>Provision for equity accounts</w:t>
            </w:r>
          </w:p>
          <w:p w:rsidR="005F7E22" w:rsidRDefault="00947553" w:rsidP="005F7E22">
            <w:pPr>
              <w:ind w:left="0" w:firstLine="0"/>
            </w:pPr>
            <w:r>
              <w:t>Data entry for MIFOS transaction mapping</w:t>
            </w:r>
          </w:p>
        </w:tc>
      </w:tr>
      <w:tr w:rsidR="00947553" w:rsidTr="0043436A">
        <w:tc>
          <w:tcPr>
            <w:tcW w:w="4402" w:type="dxa"/>
          </w:tcPr>
          <w:p w:rsidR="00947553" w:rsidRDefault="00947553" w:rsidP="00163BF1">
            <w:pPr>
              <w:ind w:left="0" w:firstLine="0"/>
            </w:pPr>
            <w:r>
              <w:t>Accounts can be classified according to type</w:t>
            </w:r>
          </w:p>
        </w:tc>
        <w:tc>
          <w:tcPr>
            <w:tcW w:w="4454" w:type="dxa"/>
          </w:tcPr>
          <w:p w:rsidR="00947553" w:rsidRDefault="00947553" w:rsidP="00163BF1">
            <w:pPr>
              <w:ind w:left="0" w:firstLine="0"/>
            </w:pPr>
            <w:r>
              <w:t xml:space="preserve">Each account can be classified as either </w:t>
            </w:r>
            <w:r w:rsidR="00E71EC5">
              <w:t>Asset, Liability, Equity, Income or Expense</w:t>
            </w:r>
          </w:p>
        </w:tc>
      </w:tr>
      <w:tr w:rsidR="00E71EC5" w:rsidTr="0043436A">
        <w:tc>
          <w:tcPr>
            <w:tcW w:w="4402" w:type="dxa"/>
          </w:tcPr>
          <w:p w:rsidR="00E71EC5" w:rsidRDefault="00E71EC5" w:rsidP="00163BF1">
            <w:pPr>
              <w:ind w:left="0" w:firstLine="0"/>
            </w:pPr>
            <w:r>
              <w:t>Indicate accounts that are used for budgeting</w:t>
            </w:r>
          </w:p>
        </w:tc>
        <w:tc>
          <w:tcPr>
            <w:tcW w:w="4454" w:type="dxa"/>
          </w:tcPr>
          <w:p w:rsidR="00E71EC5" w:rsidRDefault="00E71EC5" w:rsidP="00163BF1">
            <w:pPr>
              <w:ind w:left="0" w:firstLine="0"/>
            </w:pPr>
            <w:r>
              <w:t>Budget account?  (Yes or No)</w:t>
            </w:r>
          </w:p>
        </w:tc>
      </w:tr>
      <w:tr w:rsidR="00947553" w:rsidTr="0043436A">
        <w:tc>
          <w:tcPr>
            <w:tcW w:w="4402" w:type="dxa"/>
          </w:tcPr>
          <w:p w:rsidR="00947553" w:rsidRDefault="00947553" w:rsidP="00163BF1">
            <w:pPr>
              <w:ind w:left="0" w:firstLine="0"/>
            </w:pPr>
            <w:r>
              <w:t>Posting is allowed only to the lowest account level</w:t>
            </w:r>
          </w:p>
        </w:tc>
        <w:tc>
          <w:tcPr>
            <w:tcW w:w="4454" w:type="dxa"/>
          </w:tcPr>
          <w:p w:rsidR="00947553" w:rsidRDefault="00947553" w:rsidP="00163BF1">
            <w:pPr>
              <w:ind w:left="0" w:firstLine="0"/>
            </w:pPr>
            <w:r>
              <w:t>No posting allowed on parent accounts</w:t>
            </w:r>
          </w:p>
        </w:tc>
      </w:tr>
      <w:tr w:rsidR="00947553" w:rsidTr="0043436A">
        <w:tc>
          <w:tcPr>
            <w:tcW w:w="4402" w:type="dxa"/>
          </w:tcPr>
          <w:p w:rsidR="00947553" w:rsidRDefault="00947553" w:rsidP="00163BF1">
            <w:pPr>
              <w:ind w:left="0" w:firstLine="0"/>
            </w:pPr>
            <w:r>
              <w:t>Accounts cannot be deleted but additions are allowed</w:t>
            </w:r>
          </w:p>
        </w:tc>
        <w:tc>
          <w:tcPr>
            <w:tcW w:w="4454" w:type="dxa"/>
          </w:tcPr>
          <w:p w:rsidR="00F728E0" w:rsidRDefault="00F728E0" w:rsidP="00163BF1">
            <w:pPr>
              <w:ind w:left="0" w:firstLine="0"/>
            </w:pPr>
            <w:r>
              <w:t>Accounts are tagged as “Active” or “Inactive”</w:t>
            </w:r>
          </w:p>
          <w:p w:rsidR="00947553" w:rsidRDefault="00947553" w:rsidP="00163BF1">
            <w:pPr>
              <w:ind w:left="0" w:firstLine="0"/>
            </w:pPr>
            <w:r>
              <w:t>Account names can be changed</w:t>
            </w:r>
          </w:p>
          <w:p w:rsidR="00947553" w:rsidRDefault="00947553" w:rsidP="00163BF1">
            <w:pPr>
              <w:ind w:left="0" w:firstLine="0"/>
            </w:pPr>
            <w:r>
              <w:t>Account numbers cannot be edited</w:t>
            </w:r>
          </w:p>
          <w:p w:rsidR="00947553" w:rsidRDefault="00947553" w:rsidP="00A61724">
            <w:pPr>
              <w:ind w:left="0" w:firstLine="0"/>
            </w:pPr>
            <w:r>
              <w:t>Once defined, deletion of accounts are not allowed</w:t>
            </w:r>
            <w:r w:rsidR="00A61724">
              <w:t xml:space="preserve"> but an account </w:t>
            </w:r>
            <w:r>
              <w:t>can be tagged as inactive, in which case posting will no longer be allowed to this account</w:t>
            </w:r>
          </w:p>
          <w:p w:rsidR="00BD310C" w:rsidRDefault="00BD310C" w:rsidP="00A61724">
            <w:pPr>
              <w:ind w:left="0" w:firstLine="0"/>
            </w:pPr>
            <w:r>
              <w:t>No posting allowed on “Inactive” accounts</w:t>
            </w:r>
          </w:p>
          <w:p w:rsidR="00BD310C" w:rsidRDefault="00BD310C" w:rsidP="00BD310C">
            <w:pPr>
              <w:ind w:left="0" w:firstLine="0"/>
            </w:pPr>
            <w:r>
              <w:t xml:space="preserve">“Inactive” accounts </w:t>
            </w:r>
            <w:r w:rsidR="00E0668F">
              <w:t xml:space="preserve">with balances </w:t>
            </w:r>
            <w:r>
              <w:t>appear in reports</w:t>
            </w:r>
          </w:p>
        </w:tc>
      </w:tr>
      <w:tr w:rsidR="00947553" w:rsidTr="0043436A">
        <w:tc>
          <w:tcPr>
            <w:tcW w:w="4402" w:type="dxa"/>
          </w:tcPr>
          <w:p w:rsidR="00947553" w:rsidRDefault="00947553" w:rsidP="00163BF1">
            <w:pPr>
              <w:ind w:left="0" w:firstLine="0"/>
            </w:pPr>
            <w:r>
              <w:t xml:space="preserve">Define </w:t>
            </w:r>
            <w:r w:rsidR="0061225C">
              <w:t>default branch code</w:t>
            </w:r>
            <w:r>
              <w:t xml:space="preserve"> for this branch</w:t>
            </w:r>
          </w:p>
        </w:tc>
        <w:tc>
          <w:tcPr>
            <w:tcW w:w="4454" w:type="dxa"/>
          </w:tcPr>
          <w:p w:rsidR="00947553" w:rsidRDefault="00947553" w:rsidP="00783080">
            <w:pPr>
              <w:ind w:left="0" w:firstLine="0"/>
            </w:pPr>
            <w:r>
              <w:t xml:space="preserve">Define an alphanumeric branch code </w:t>
            </w:r>
            <w:r w:rsidR="0061225C">
              <w:t xml:space="preserve">to uniquely identify </w:t>
            </w:r>
            <w:r>
              <w:t>this branch</w:t>
            </w:r>
            <w:r w:rsidR="0061225C">
              <w:t xml:space="preserve">.  (We can </w:t>
            </w:r>
            <w:r w:rsidR="00783080">
              <w:t xml:space="preserve">probably </w:t>
            </w:r>
            <w:r w:rsidR="0061225C">
              <w:t>use existing branch code</w:t>
            </w:r>
            <w:r w:rsidR="00783080">
              <w:t>.</w:t>
            </w:r>
            <w:r w:rsidR="0061225C">
              <w:t>)</w:t>
            </w:r>
          </w:p>
        </w:tc>
      </w:tr>
    </w:tbl>
    <w:p w:rsidR="00947553" w:rsidRDefault="00947553" w:rsidP="00947553"/>
    <w:p w:rsidR="00CB1563" w:rsidRDefault="00CB1563" w:rsidP="00CB1563"/>
    <w:sectPr w:rsidR="00CB1563" w:rsidSect="002A1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37" w:rsidRDefault="003C5737" w:rsidP="0043436A">
      <w:r>
        <w:separator/>
      </w:r>
    </w:p>
  </w:endnote>
  <w:endnote w:type="continuationSeparator" w:id="0">
    <w:p w:rsidR="003C5737" w:rsidRDefault="003C5737" w:rsidP="0043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37" w:rsidRDefault="003C5737" w:rsidP="0043436A">
      <w:r>
        <w:separator/>
      </w:r>
    </w:p>
  </w:footnote>
  <w:footnote w:type="continuationSeparator" w:id="0">
    <w:p w:rsidR="003C5737" w:rsidRDefault="003C5737" w:rsidP="0043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6A" w:rsidRPr="0043436A" w:rsidRDefault="0043436A" w:rsidP="0043436A">
    <w:pPr>
      <w:pStyle w:val="Header"/>
      <w:pBdr>
        <w:bottom w:val="single" w:sz="4" w:space="1" w:color="auto"/>
      </w:pBdr>
      <w:rPr>
        <w:b/>
        <w:i/>
      </w:rPr>
    </w:pPr>
    <w:r w:rsidRPr="0043436A">
      <w:rPr>
        <w:b/>
        <w:i/>
      </w:rPr>
      <w:t xml:space="preserve">High </w:t>
    </w:r>
    <w:r w:rsidR="00E73F07">
      <w:rPr>
        <w:b/>
        <w:i/>
      </w:rPr>
      <w:t>Level Specifications for Chart of Accounts</w:t>
    </w:r>
    <w:r w:rsidRPr="0043436A">
      <w:rPr>
        <w:b/>
        <w:i/>
      </w:rPr>
      <w:t xml:space="preserve"> Add-on</w:t>
    </w:r>
    <w:r w:rsidRPr="0043436A">
      <w:rPr>
        <w:b/>
        <w:i/>
      </w:rPr>
      <w:tab/>
      <w:t>MIFOS Branch 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DFD"/>
    <w:multiLevelType w:val="hybridMultilevel"/>
    <w:tmpl w:val="64A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092B"/>
    <w:multiLevelType w:val="hybridMultilevel"/>
    <w:tmpl w:val="C56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952"/>
    <w:multiLevelType w:val="hybridMultilevel"/>
    <w:tmpl w:val="D98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4A33"/>
    <w:multiLevelType w:val="hybridMultilevel"/>
    <w:tmpl w:val="D51A01E8"/>
    <w:lvl w:ilvl="0" w:tplc="26CA6F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2C7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2440A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5C6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63"/>
    <w:rsid w:val="002337BF"/>
    <w:rsid w:val="002A11DE"/>
    <w:rsid w:val="003C5737"/>
    <w:rsid w:val="00422A5D"/>
    <w:rsid w:val="0043436A"/>
    <w:rsid w:val="004673F4"/>
    <w:rsid w:val="00516F41"/>
    <w:rsid w:val="00586FBC"/>
    <w:rsid w:val="005F7E22"/>
    <w:rsid w:val="0061225C"/>
    <w:rsid w:val="00707459"/>
    <w:rsid w:val="007646E5"/>
    <w:rsid w:val="00776EE1"/>
    <w:rsid w:val="00783080"/>
    <w:rsid w:val="007F2940"/>
    <w:rsid w:val="008D6151"/>
    <w:rsid w:val="009225AF"/>
    <w:rsid w:val="00937515"/>
    <w:rsid w:val="00947553"/>
    <w:rsid w:val="00A61724"/>
    <w:rsid w:val="00BD310C"/>
    <w:rsid w:val="00CB1563"/>
    <w:rsid w:val="00E0668F"/>
    <w:rsid w:val="00E25B8A"/>
    <w:rsid w:val="00E5750D"/>
    <w:rsid w:val="00E71EC5"/>
    <w:rsid w:val="00E73F07"/>
    <w:rsid w:val="00F7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63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6A"/>
  </w:style>
  <w:style w:type="paragraph" w:styleId="Footer">
    <w:name w:val="footer"/>
    <w:basedOn w:val="Normal"/>
    <w:link w:val="Foot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Gatti</dc:creator>
  <cp:lastModifiedBy>Gigi Gatti</cp:lastModifiedBy>
  <cp:revision>19</cp:revision>
  <dcterms:created xsi:type="dcterms:W3CDTF">2010-08-11T11:28:00Z</dcterms:created>
  <dcterms:modified xsi:type="dcterms:W3CDTF">2010-08-11T15:18:00Z</dcterms:modified>
</cp:coreProperties>
</file>