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B0C" w:rsidRDefault="001D71AA">
      <w:r w:rsidRPr="001D71AA">
        <w:rPr>
          <w:rFonts w:ascii="Arial" w:hAnsi="Arial" w:cs="Arial"/>
          <w:noProof/>
          <w:szCs w:val="24"/>
          <w:lang w:val="en-IN" w:eastAsia="en-IN"/>
        </w:rPr>
        <w:pict>
          <v:rect id="Rectangle 953" o:spid="_x0000_s1026" style="position:absolute;margin-left:-86.2pt;margin-top:-58.6pt;width:69.5pt;height:42.35pt;rotation:-90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" fillcolor="#f7a719" stroked="f" strokecolor="#c0504d">
            <v:fill opacity="34181f"/>
            <v:stroke joinstyle="round"/>
            <v:textbox style="layout-flow:vertical-ideographic" inset="3.6pt,,3.6pt">
              <w:txbxContent>
                <w:p w:rsidR="00AE5288" w:rsidRDefault="00AE5288" w:rsidP="00D73B0C">
                  <w:pPr>
                    <w:autoSpaceDE w:val="0"/>
                    <w:autoSpaceDN w:val="0"/>
                    <w:adjustRightInd w:val="0"/>
                    <w:rPr>
                      <w:rFonts w:ascii="Calibri" w:hAnsi="Calibri"/>
                      <w:color w:val="C0504D"/>
                      <w:sz w:val="36"/>
                      <w:szCs w:val="36"/>
                      <w:lang w:val="en-IN"/>
                    </w:rPr>
                  </w:pPr>
                </w:p>
              </w:txbxContent>
            </v:textbox>
          </v:rect>
        </w:pic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9242"/>
      </w:tblGrid>
      <w:tr w:rsidR="00CC6985" w:rsidTr="00493F04"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2B7D" w:rsidRDefault="00D32B7D" w:rsidP="00D1038D">
            <w:pPr>
              <w:jc w:val="center"/>
            </w:pPr>
          </w:p>
          <w:p w:rsidR="00D32B7D" w:rsidRDefault="001D71AA" w:rsidP="00D1038D">
            <w:pPr>
              <w:jc w:val="center"/>
            </w:pPr>
            <w:r w:rsidRPr="001D71AA">
              <w:rPr>
                <w:rFonts w:ascii="Arial" w:hAnsi="Arial" w:cs="Arial"/>
                <w:noProof/>
                <w:szCs w:val="24"/>
                <w:lang w:val="en-IN" w:eastAsia="en-IN"/>
              </w:rPr>
              <w:pict>
                <v:rect id="Rectangle 950" o:spid="_x0000_s1027" style="position:absolute;left:0;text-align:left;margin-left:-105.35pt;margin-top:42.75pt;width:108pt;height:42.35pt;rotation:-90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" fillcolor="#9d9d9d" stroked="f" strokecolor="#c0504d">
                  <v:fill opacity="49087f"/>
                  <v:stroke joinstyle="round"/>
                  <v:textbox style="layout-flow:vertical-ideographic" inset="3.6pt,,3.6pt">
                    <w:txbxContent>
                      <w:p w:rsidR="00AE5288" w:rsidRDefault="00AE5288" w:rsidP="00D73B0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" w:hAnsi="Calibri"/>
                            <w:color w:val="C0504D"/>
                            <w:sz w:val="36"/>
                            <w:szCs w:val="36"/>
                            <w:lang w:val="en-IN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D32B7D" w:rsidRDefault="00D32B7D" w:rsidP="00D1038D">
            <w:pPr>
              <w:jc w:val="center"/>
            </w:pPr>
          </w:p>
          <w:p w:rsidR="00CC6985" w:rsidRDefault="001D71AA" w:rsidP="00D1038D">
            <w:pPr>
              <w:jc w:val="center"/>
            </w:pPr>
            <w:r w:rsidRPr="001D71AA">
              <w:rPr>
                <w:rFonts w:ascii="Arial" w:hAnsi="Arial" w:cs="Arial"/>
                <w:noProof/>
                <w:szCs w:val="24"/>
                <w:lang w:val="en-IN" w:eastAsia="en-IN"/>
              </w:rPr>
              <w:pict>
                <v:rect id="Rectangle 72" o:spid="_x0000_s1028" style="position:absolute;left:0;text-align:left;margin-left:-109.85pt;margin-top:99.45pt;width:117pt;height:42.35pt;rotation:-90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" fillcolor="#f7a719" stroked="f" strokecolor="#c0504d">
                  <v:fill opacity="34181f"/>
                  <v:stroke joinstyle="round"/>
                  <v:textbox style="layout-flow:vertical-ideographic" inset="3.6pt,,3.6pt">
                    <w:txbxContent>
                      <w:p w:rsidR="00AE5288" w:rsidRDefault="00AE5288" w:rsidP="00D73B0C">
                        <w:pPr>
                          <w:autoSpaceDE w:val="0"/>
                          <w:autoSpaceDN w:val="0"/>
                          <w:adjustRightInd w:val="0"/>
                          <w:rPr>
                            <w:rFonts w:ascii="Calibri" w:hAnsi="Calibri"/>
                            <w:color w:val="C0504D"/>
                            <w:sz w:val="36"/>
                            <w:szCs w:val="36"/>
                            <w:lang w:val="en-IN"/>
                          </w:rPr>
                        </w:pPr>
                      </w:p>
                    </w:txbxContent>
                  </v:textbox>
                </v:rect>
              </w:pict>
            </w:r>
            <w:r w:rsidR="00CC6985" w:rsidRPr="00CC6985">
              <w:rPr>
                <w:noProof/>
                <w:lang w:val="en-IN" w:eastAsia="en-IN"/>
              </w:rPr>
              <w:drawing>
                <wp:inline distT="0" distB="0" distL="0" distR="0">
                  <wp:extent cx="1304925" cy="1299125"/>
                  <wp:effectExtent l="19050" t="0" r="9525" b="0"/>
                  <wp:docPr id="3" name="Picture 394" descr="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9855" cy="1304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6985" w:rsidRDefault="00CC6985" w:rsidP="00D1038D">
            <w:pPr>
              <w:jc w:val="center"/>
            </w:pPr>
          </w:p>
          <w:p w:rsidR="00CC6985" w:rsidRPr="00C24829" w:rsidRDefault="00BA7F6C" w:rsidP="00D1038D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48"/>
                <w:szCs w:val="48"/>
              </w:rPr>
              <w:t>Loan Management</w:t>
            </w:r>
            <w:r w:rsidR="00717A8F">
              <w:rPr>
                <w:rFonts w:ascii="Arial" w:hAnsi="Arial" w:cs="Arial"/>
                <w:b/>
                <w:sz w:val="48"/>
                <w:szCs w:val="48"/>
              </w:rPr>
              <w:t xml:space="preserve"> M</w:t>
            </w:r>
            <w:r w:rsidR="008F4A7F">
              <w:rPr>
                <w:rFonts w:ascii="Arial" w:hAnsi="Arial" w:cs="Arial"/>
                <w:b/>
                <w:sz w:val="48"/>
                <w:szCs w:val="48"/>
              </w:rPr>
              <w:t>BS</w:t>
            </w:r>
          </w:p>
          <w:p w:rsidR="00CC6985" w:rsidRDefault="001D71AA" w:rsidP="00D1038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1D71AA">
              <w:rPr>
                <w:rFonts w:ascii="Arial" w:hAnsi="Arial" w:cs="Arial"/>
                <w:noProof/>
                <w:sz w:val="40"/>
                <w:szCs w:val="40"/>
                <w:lang w:val="en-IN" w:eastAsia="en-IN"/>
              </w:rPr>
              <w:pict>
                <v:rect id="Rectangle 952" o:spid="_x0000_s1029" style="position:absolute;left:0;text-align:left;margin-left:-331.9pt;margin-top:266.6pt;width:561.1pt;height:42.35pt;rotation:-90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" fillcolor="#9d9d9d" stroked="f" strokecolor="#c0504d">
                  <v:fill opacity="35980f"/>
                  <v:stroke joinstyle="round"/>
                  <v:textbox style="layout-flow:vertical-ideographic" inset="3.6pt,,3.6pt">
                    <w:txbxContent>
                      <w:p w:rsidR="00AE5288" w:rsidRDefault="00AE5288" w:rsidP="00D73B0C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" w:hAnsi="Calibri"/>
                            <w:color w:val="C0504D"/>
                            <w:sz w:val="36"/>
                            <w:szCs w:val="36"/>
                            <w:lang w:val="en-IN"/>
                          </w:rPr>
                        </w:pPr>
                      </w:p>
                    </w:txbxContent>
                  </v:textbox>
                </v:rect>
              </w:pict>
            </w:r>
            <w:r w:rsidR="00CC6985" w:rsidRPr="00C24829">
              <w:rPr>
                <w:rFonts w:ascii="Arial" w:hAnsi="Arial" w:cs="Arial"/>
                <w:b/>
                <w:sz w:val="40"/>
                <w:szCs w:val="40"/>
              </w:rPr>
              <w:t>User Manual</w:t>
            </w:r>
          </w:p>
          <w:p w:rsidR="00623BA6" w:rsidRPr="00C24829" w:rsidRDefault="001E736A" w:rsidP="00623B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[EGAMBSUM004</w:t>
            </w:r>
            <w:r w:rsidR="00623BA6" w:rsidRPr="00C24829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  <w:p w:rsidR="00623BA6" w:rsidRPr="00C24829" w:rsidRDefault="00623BA6" w:rsidP="00D1038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CC6985" w:rsidRDefault="00CC6985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D32B7D" w:rsidRDefault="00D32B7D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D32B7D" w:rsidRDefault="00D32B7D" w:rsidP="00D1038D">
            <w:pPr>
              <w:jc w:val="center"/>
              <w:rPr>
                <w:b/>
                <w:sz w:val="32"/>
                <w:szCs w:val="32"/>
              </w:rPr>
            </w:pPr>
          </w:p>
          <w:p w:rsidR="00623BA6" w:rsidRDefault="00623BA6" w:rsidP="00D1038D">
            <w:pPr>
              <w:jc w:val="center"/>
              <w:rPr>
                <w:b/>
                <w:sz w:val="32"/>
                <w:szCs w:val="24"/>
              </w:rPr>
            </w:pPr>
            <w:r w:rsidRPr="00623BA6">
              <w:rPr>
                <w:b/>
                <w:noProof/>
                <w:sz w:val="32"/>
                <w:szCs w:val="32"/>
                <w:lang w:val="en-IN" w:eastAsia="en-IN"/>
              </w:rPr>
              <w:drawing>
                <wp:inline distT="0" distB="0" distL="0" distR="0">
                  <wp:extent cx="1034717" cy="948690"/>
                  <wp:effectExtent l="0" t="0" r="0" b="0"/>
                  <wp:docPr id="16" name="Picture 2" descr="C:\Users\VIKASHBFSI\AppData\Local\Microsoft\Windows\Temporary Internet Files\Content.Word\BFSI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IKASHBFSI\AppData\Local\Microsoft\Windows\Temporary Internet Files\Content.Word\BFSI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972" cy="952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3BA6">
              <w:rPr>
                <w:b/>
                <w:sz w:val="32"/>
                <w:szCs w:val="24"/>
              </w:rPr>
              <w:t xml:space="preserve"> </w:t>
            </w:r>
          </w:p>
          <w:p w:rsidR="00CC6985" w:rsidRPr="00C24829" w:rsidRDefault="00B535B7" w:rsidP="00D103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077339">
              <w:rPr>
                <w:rFonts w:ascii="Arial" w:hAnsi="Arial" w:cs="Arial"/>
                <w:b/>
                <w:sz w:val="20"/>
                <w:szCs w:val="20"/>
              </w:rPr>
              <w:t xml:space="preserve">fsi Consulting Pvt. </w:t>
            </w:r>
            <w:r w:rsidR="00CC6985" w:rsidRPr="00C24829">
              <w:rPr>
                <w:rFonts w:ascii="Arial" w:hAnsi="Arial" w:cs="Arial"/>
                <w:b/>
                <w:sz w:val="20"/>
                <w:szCs w:val="20"/>
              </w:rPr>
              <w:t>Ltd.</w:t>
            </w:r>
          </w:p>
          <w:p w:rsidR="00CC6985" w:rsidRPr="00C24829" w:rsidRDefault="00CC6985" w:rsidP="00D103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4829">
              <w:rPr>
                <w:rFonts w:ascii="Arial" w:hAnsi="Arial" w:cs="Arial"/>
                <w:b/>
                <w:sz w:val="20"/>
                <w:szCs w:val="20"/>
              </w:rPr>
              <w:t>Bangalore, India</w:t>
            </w:r>
            <w:r w:rsidR="00706C7A" w:rsidRPr="00C2482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706C7A" w:rsidRPr="00D32B7D" w:rsidRDefault="00B3576B" w:rsidP="00D10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enquiries@bfsiconsulting.com</w:t>
            </w:r>
          </w:p>
          <w:p w:rsidR="00CC6985" w:rsidRDefault="00CC6985" w:rsidP="00D1038D">
            <w:pPr>
              <w:jc w:val="center"/>
            </w:pPr>
          </w:p>
          <w:p w:rsidR="002F5926" w:rsidRDefault="002F5926" w:rsidP="00D1038D">
            <w:pPr>
              <w:jc w:val="center"/>
            </w:pPr>
          </w:p>
          <w:p w:rsidR="002F5926" w:rsidRDefault="002F5926" w:rsidP="00D1038D">
            <w:pPr>
              <w:jc w:val="center"/>
            </w:pPr>
          </w:p>
        </w:tc>
      </w:tr>
    </w:tbl>
    <w:p w:rsidR="00D83697" w:rsidRPr="004039E5" w:rsidRDefault="002759E2" w:rsidP="00DE1374">
      <w:pPr>
        <w:rPr>
          <w:rFonts w:ascii="Arial" w:hAnsi="Arial" w:cs="Arial"/>
          <w:b/>
          <w:sz w:val="28"/>
          <w:szCs w:val="28"/>
        </w:rPr>
      </w:pPr>
      <w:r w:rsidRPr="004039E5">
        <w:rPr>
          <w:rFonts w:ascii="Arial" w:hAnsi="Arial" w:cs="Arial"/>
          <w:b/>
          <w:sz w:val="28"/>
          <w:szCs w:val="28"/>
          <w:highlight w:val="yellow"/>
        </w:rPr>
        <w:lastRenderedPageBreak/>
        <w:t>Front Matter</w:t>
      </w:r>
    </w:p>
    <w:p w:rsidR="00C91E27" w:rsidRDefault="00C91E27" w:rsidP="00C91E27"/>
    <w:p w:rsidR="00C91E27" w:rsidRPr="00C91E27" w:rsidRDefault="00C91E27" w:rsidP="00C91E27"/>
    <w:p w:rsidR="00A25804" w:rsidRPr="00567557" w:rsidRDefault="00D83697" w:rsidP="00567557">
      <w:pPr>
        <w:rPr>
          <w:rFonts w:cs="Arial"/>
          <w:b/>
          <w:color w:val="548DD4" w:themeColor="text2" w:themeTint="99"/>
          <w:sz w:val="24"/>
          <w:szCs w:val="24"/>
        </w:rPr>
      </w:pPr>
      <w:r>
        <w:rPr>
          <w:rFonts w:cs="Arial"/>
          <w:b/>
          <w:color w:val="548DD4" w:themeColor="text2" w:themeTint="99"/>
          <w:sz w:val="24"/>
          <w:szCs w:val="24"/>
        </w:rPr>
        <w:br w:type="page"/>
      </w:r>
    </w:p>
    <w:p w:rsidR="00410353" w:rsidRPr="004039E5" w:rsidRDefault="002759E2">
      <w:pPr>
        <w:rPr>
          <w:rFonts w:ascii="Arial" w:hAnsi="Arial" w:cs="Arial"/>
          <w:b/>
          <w:sz w:val="28"/>
          <w:szCs w:val="28"/>
        </w:rPr>
      </w:pPr>
      <w:r w:rsidRPr="004039E5">
        <w:rPr>
          <w:rFonts w:ascii="Arial" w:hAnsi="Arial" w:cs="Arial"/>
          <w:b/>
          <w:sz w:val="28"/>
          <w:szCs w:val="28"/>
          <w:highlight w:val="yellow"/>
        </w:rPr>
        <w:lastRenderedPageBreak/>
        <w:t>Copyright</w:t>
      </w:r>
    </w:p>
    <w:p w:rsidR="002759E2" w:rsidRDefault="002759E2"/>
    <w:p w:rsidR="002759E2" w:rsidRDefault="002759E2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321370509"/>
        <w:docPartObj>
          <w:docPartGallery w:val="Table of Contents"/>
          <w:docPartUnique/>
        </w:docPartObj>
      </w:sdtPr>
      <w:sdtContent>
        <w:p w:rsidR="002759E2" w:rsidRDefault="002759E2">
          <w:pPr>
            <w:pStyle w:val="TOCHeading"/>
          </w:pPr>
          <w:r w:rsidRPr="00EE4489">
            <w:rPr>
              <w:rFonts w:ascii="Arial" w:hAnsi="Arial" w:cs="Arial"/>
              <w:color w:val="000000" w:themeColor="text1"/>
            </w:rPr>
            <w:t>Table of Contents</w:t>
          </w:r>
        </w:p>
        <w:p w:rsidR="007B5128" w:rsidRDefault="001D71AA">
          <w:pPr>
            <w:pStyle w:val="TOC1"/>
            <w:rPr>
              <w:rFonts w:eastAsiaTheme="minorEastAsia"/>
              <w:b w:val="0"/>
              <w:bCs w:val="0"/>
              <w:noProof/>
              <w:sz w:val="22"/>
              <w:szCs w:val="22"/>
              <w:lang w:val="en-IN" w:eastAsia="en-IN"/>
            </w:rPr>
          </w:pPr>
          <w:r w:rsidRPr="001D71AA">
            <w:fldChar w:fldCharType="begin"/>
          </w:r>
          <w:r w:rsidR="002759E2">
            <w:instrText xml:space="preserve"> TOC \o "1-3" \h \z \u </w:instrText>
          </w:r>
          <w:r w:rsidRPr="001D71AA">
            <w:fldChar w:fldCharType="separate"/>
          </w:r>
          <w:hyperlink w:anchor="_Toc407730891" w:history="1">
            <w:r w:rsidR="007B5128" w:rsidRPr="005D68E8">
              <w:rPr>
                <w:rStyle w:val="Hyperlink"/>
                <w:rFonts w:ascii="Arial" w:hAnsi="Arial" w:cs="Arial"/>
                <w:noProof/>
              </w:rPr>
              <w:t>1.</w:t>
            </w:r>
            <w:r w:rsidR="007B5128">
              <w:rPr>
                <w:rFonts w:eastAsiaTheme="minorEastAsia"/>
                <w:b w:val="0"/>
                <w:bCs w:val="0"/>
                <w:noProof/>
                <w:sz w:val="22"/>
                <w:szCs w:val="22"/>
                <w:lang w:val="en-IN" w:eastAsia="en-IN"/>
              </w:rPr>
              <w:tab/>
            </w:r>
            <w:r w:rsidR="007B5128" w:rsidRPr="005D68E8">
              <w:rPr>
                <w:rStyle w:val="Hyperlink"/>
                <w:rFonts w:ascii="Arial" w:hAnsi="Arial" w:cs="Arial"/>
                <w:noProof/>
              </w:rPr>
              <w:t>INTRODUCTION</w:t>
            </w:r>
            <w:r w:rsidR="007B5128">
              <w:rPr>
                <w:noProof/>
                <w:webHidden/>
              </w:rPr>
              <w:tab/>
            </w:r>
            <w:r w:rsidR="007B5128">
              <w:rPr>
                <w:noProof/>
                <w:webHidden/>
              </w:rPr>
              <w:fldChar w:fldCharType="begin"/>
            </w:r>
            <w:r w:rsidR="007B5128">
              <w:rPr>
                <w:noProof/>
                <w:webHidden/>
              </w:rPr>
              <w:instrText xml:space="preserve"> PAGEREF _Toc407730891 \h </w:instrText>
            </w:r>
            <w:r w:rsidR="007B5128">
              <w:rPr>
                <w:noProof/>
                <w:webHidden/>
              </w:rPr>
            </w:r>
            <w:r w:rsidR="007B5128">
              <w:rPr>
                <w:noProof/>
                <w:webHidden/>
              </w:rPr>
              <w:fldChar w:fldCharType="separate"/>
            </w:r>
            <w:r w:rsidR="007B5128">
              <w:rPr>
                <w:noProof/>
                <w:webHidden/>
              </w:rPr>
              <w:t>5</w:t>
            </w:r>
            <w:r w:rsidR="007B5128"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7730892" w:history="1">
            <w:r w:rsidRPr="005D68E8">
              <w:rPr>
                <w:rStyle w:val="Hyperlink"/>
                <w:rFonts w:ascii="Arial" w:hAnsi="Arial" w:cs="Arial"/>
                <w:noProof/>
              </w:rPr>
              <w:t>1.1</w:t>
            </w:r>
            <w:r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Organization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7730893" w:history="1">
            <w:r w:rsidRPr="005D68E8">
              <w:rPr>
                <w:rStyle w:val="Hyperlink"/>
                <w:rFonts w:ascii="Arial" w:hAnsi="Arial" w:cs="Arial"/>
                <w:noProof/>
              </w:rPr>
              <w:t>1.2</w:t>
            </w:r>
            <w:r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Audience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7730894" w:history="1">
            <w:r w:rsidRPr="005D68E8">
              <w:rPr>
                <w:rStyle w:val="Hyperlink"/>
                <w:rFonts w:ascii="Arial" w:hAnsi="Arial" w:cs="Arial"/>
                <w:noProof/>
              </w:rPr>
              <w:t>1.3</w:t>
            </w:r>
            <w:r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1"/>
            <w:rPr>
              <w:rFonts w:eastAsiaTheme="minorEastAsia"/>
              <w:b w:val="0"/>
              <w:bCs w:val="0"/>
              <w:noProof/>
              <w:sz w:val="22"/>
              <w:szCs w:val="22"/>
              <w:lang w:val="en-IN" w:eastAsia="en-IN"/>
            </w:rPr>
          </w:pPr>
          <w:hyperlink w:anchor="_Toc407730895" w:history="1">
            <w:r w:rsidRPr="005D68E8">
              <w:rPr>
                <w:rStyle w:val="Hyperlink"/>
                <w:rFonts w:ascii="Arial" w:hAnsi="Arial" w:cs="Arial"/>
                <w:noProof/>
              </w:rPr>
              <w:t>2.</w:t>
            </w:r>
            <w:r>
              <w:rPr>
                <w:rFonts w:eastAsiaTheme="minorEastAsia"/>
                <w:b w:val="0"/>
                <w:bCs w:val="0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  <w:shd w:val="clear" w:color="auto" w:fill="F7A719"/>
              </w:rPr>
              <w:t>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7730896" w:history="1">
            <w:r w:rsidRPr="005D68E8">
              <w:rPr>
                <w:rStyle w:val="Hyperlink"/>
                <w:rFonts w:ascii="Arial" w:hAnsi="Arial" w:cs="Arial"/>
                <w:noProof/>
              </w:rPr>
              <w:t>2.1</w:t>
            </w:r>
            <w:r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Loan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1"/>
            <w:rPr>
              <w:rFonts w:eastAsiaTheme="minorEastAsia"/>
              <w:b w:val="0"/>
              <w:bCs w:val="0"/>
              <w:noProof/>
              <w:sz w:val="22"/>
              <w:szCs w:val="22"/>
              <w:lang w:val="en-IN" w:eastAsia="en-IN"/>
            </w:rPr>
          </w:pPr>
          <w:hyperlink w:anchor="_Toc407730897" w:history="1">
            <w:r w:rsidRPr="005D68E8">
              <w:rPr>
                <w:rStyle w:val="Hyperlink"/>
                <w:rFonts w:ascii="Arial" w:hAnsi="Arial" w:cs="Arial"/>
                <w:noProof/>
              </w:rPr>
              <w:t>3.</w:t>
            </w:r>
            <w:r>
              <w:rPr>
                <w:rFonts w:eastAsiaTheme="minorEastAsia"/>
                <w:b w:val="0"/>
                <w:bCs w:val="0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LOAN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7730898" w:history="1">
            <w:r w:rsidRPr="005D68E8">
              <w:rPr>
                <w:rStyle w:val="Hyperlink"/>
                <w:rFonts w:ascii="Arial" w:hAnsi="Arial" w:cs="Arial"/>
                <w:noProof/>
              </w:rPr>
              <w:t>3.1</w:t>
            </w:r>
            <w:r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Loan Disbursement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899" w:history="1">
            <w:r w:rsidRPr="005D68E8">
              <w:rPr>
                <w:rStyle w:val="Hyperlink"/>
                <w:rFonts w:ascii="Arial" w:hAnsi="Arial" w:cs="Arial"/>
                <w:noProof/>
              </w:rPr>
              <w:t>3.1.1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Query/Search Loan Disbursement Agenda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900" w:history="1">
            <w:r w:rsidRPr="005D68E8">
              <w:rPr>
                <w:rStyle w:val="Hyperlink"/>
                <w:rFonts w:ascii="Arial" w:hAnsi="Arial" w:cs="Arial"/>
                <w:noProof/>
              </w:rPr>
              <w:t>3.1.2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Entry of Loan Disbursement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901" w:history="1">
            <w:r w:rsidRPr="005D68E8">
              <w:rPr>
                <w:rStyle w:val="Hyperlink"/>
                <w:rFonts w:ascii="Arial" w:hAnsi="Arial" w:cs="Arial"/>
                <w:noProof/>
              </w:rPr>
              <w:t>3.1.3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Verification of Loan Disbursement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902" w:history="1">
            <w:r w:rsidRPr="005D68E8">
              <w:rPr>
                <w:rStyle w:val="Hyperlink"/>
                <w:rFonts w:ascii="Arial" w:hAnsi="Arial" w:cs="Arial"/>
                <w:noProof/>
              </w:rPr>
              <w:t>3.1.4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Print Loan Disbursement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7730903" w:history="1">
            <w:r w:rsidRPr="005D68E8">
              <w:rPr>
                <w:rStyle w:val="Hyperlink"/>
                <w:rFonts w:ascii="Arial" w:hAnsi="Arial" w:cs="Arial"/>
                <w:noProof/>
              </w:rPr>
              <w:t>3.2</w:t>
            </w:r>
            <w:r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Loan Repayment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904" w:history="1">
            <w:r w:rsidRPr="005D68E8">
              <w:rPr>
                <w:rStyle w:val="Hyperlink"/>
                <w:rFonts w:ascii="Arial" w:hAnsi="Arial" w:cs="Arial"/>
                <w:noProof/>
              </w:rPr>
              <w:t>3.2.1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Query/Search Loan Repayment Agenda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905" w:history="1">
            <w:r w:rsidRPr="005D68E8">
              <w:rPr>
                <w:rStyle w:val="Hyperlink"/>
                <w:rFonts w:ascii="Arial" w:hAnsi="Arial" w:cs="Arial"/>
                <w:noProof/>
              </w:rPr>
              <w:t>3.2.2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Entry of Loan Repayment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906" w:history="1">
            <w:r w:rsidRPr="005D68E8">
              <w:rPr>
                <w:rStyle w:val="Hyperlink"/>
                <w:rFonts w:ascii="Arial" w:hAnsi="Arial" w:cs="Arial"/>
                <w:noProof/>
              </w:rPr>
              <w:t>3.2.3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Verification of Loan Repayment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907" w:history="1">
            <w:r w:rsidRPr="005D68E8">
              <w:rPr>
                <w:rStyle w:val="Hyperlink"/>
                <w:rFonts w:ascii="Arial" w:hAnsi="Arial" w:cs="Arial"/>
                <w:noProof/>
              </w:rPr>
              <w:t>3.2.4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Print Loan Repayment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val="en-IN" w:eastAsia="en-IN"/>
            </w:rPr>
          </w:pPr>
          <w:hyperlink w:anchor="_Toc407730908" w:history="1">
            <w:r w:rsidRPr="005D68E8">
              <w:rPr>
                <w:rStyle w:val="Hyperlink"/>
                <w:rFonts w:ascii="Arial" w:hAnsi="Arial" w:cs="Arial"/>
                <w:noProof/>
              </w:rPr>
              <w:t>3.3</w:t>
            </w:r>
            <w:r>
              <w:rPr>
                <w:rFonts w:eastAsiaTheme="minorEastAsia"/>
                <w:i w:val="0"/>
                <w:iCs w:val="0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Loan Prepayment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909" w:history="1">
            <w:r w:rsidRPr="005D68E8">
              <w:rPr>
                <w:rStyle w:val="Hyperlink"/>
                <w:rFonts w:ascii="Arial" w:hAnsi="Arial" w:cs="Arial"/>
                <w:noProof/>
              </w:rPr>
              <w:t>3.3.1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Query/Search Loan Prepayment Agenda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910" w:history="1">
            <w:r w:rsidRPr="005D68E8">
              <w:rPr>
                <w:rStyle w:val="Hyperlink"/>
                <w:rFonts w:ascii="Arial" w:hAnsi="Arial" w:cs="Arial"/>
                <w:noProof/>
              </w:rPr>
              <w:t>3.3.2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Entry of Loan Prepayment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911" w:history="1">
            <w:r w:rsidRPr="005D68E8">
              <w:rPr>
                <w:rStyle w:val="Hyperlink"/>
                <w:rFonts w:ascii="Arial" w:hAnsi="Arial" w:cs="Arial"/>
                <w:noProof/>
              </w:rPr>
              <w:t>3.3.3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Verification of Loan Prepayment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3"/>
            <w:tabs>
              <w:tab w:val="left" w:pos="1320"/>
              <w:tab w:val="right" w:leader="dot" w:pos="9016"/>
            </w:tabs>
            <w:rPr>
              <w:rFonts w:eastAsiaTheme="minorEastAsia"/>
              <w:noProof/>
              <w:sz w:val="22"/>
              <w:szCs w:val="22"/>
              <w:lang w:val="en-IN" w:eastAsia="en-IN"/>
            </w:rPr>
          </w:pPr>
          <w:hyperlink w:anchor="_Toc407730912" w:history="1">
            <w:r w:rsidRPr="005D68E8">
              <w:rPr>
                <w:rStyle w:val="Hyperlink"/>
                <w:rFonts w:ascii="Arial" w:hAnsi="Arial" w:cs="Arial"/>
                <w:noProof/>
              </w:rPr>
              <w:t>3.3.4</w:t>
            </w:r>
            <w:r>
              <w:rPr>
                <w:rFonts w:eastAsiaTheme="minorEastAsia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Print Loan Prepayment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5128" w:rsidRDefault="007B5128">
          <w:pPr>
            <w:pStyle w:val="TOC1"/>
            <w:rPr>
              <w:rFonts w:eastAsiaTheme="minorEastAsia"/>
              <w:b w:val="0"/>
              <w:bCs w:val="0"/>
              <w:noProof/>
              <w:sz w:val="22"/>
              <w:szCs w:val="22"/>
              <w:lang w:val="en-IN" w:eastAsia="en-IN"/>
            </w:rPr>
          </w:pPr>
          <w:hyperlink w:anchor="_Toc407730913" w:history="1">
            <w:r w:rsidRPr="005D68E8">
              <w:rPr>
                <w:rStyle w:val="Hyperlink"/>
                <w:rFonts w:ascii="Arial" w:hAnsi="Arial" w:cs="Arial"/>
                <w:noProof/>
              </w:rPr>
              <w:t>4.</w:t>
            </w:r>
            <w:r>
              <w:rPr>
                <w:rFonts w:eastAsiaTheme="minorEastAsia"/>
                <w:b w:val="0"/>
                <w:bCs w:val="0"/>
                <w:noProof/>
                <w:sz w:val="22"/>
                <w:szCs w:val="22"/>
                <w:lang w:val="en-IN" w:eastAsia="en-IN"/>
              </w:rPr>
              <w:tab/>
            </w:r>
            <w:r w:rsidRPr="005D68E8">
              <w:rPr>
                <w:rStyle w:val="Hyperlink"/>
                <w:rFonts w:ascii="Arial" w:hAnsi="Arial" w:cs="Arial"/>
                <w:noProof/>
              </w:rPr>
              <w:t>GLOSSARY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_Toc407730913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59E2" w:rsidRDefault="001D71AA">
          <w:r>
            <w:fldChar w:fldCharType="end"/>
          </w:r>
        </w:p>
      </w:sdtContent>
    </w:sdt>
    <w:p w:rsidR="006F1676" w:rsidRDefault="006F1676"/>
    <w:p w:rsidR="006F1676" w:rsidRDefault="006F1676"/>
    <w:p w:rsidR="006F1676" w:rsidRDefault="006F1676"/>
    <w:p w:rsidR="006F1676" w:rsidRDefault="006F1676"/>
    <w:p w:rsidR="006F1676" w:rsidRDefault="006F1676"/>
    <w:p w:rsidR="006F1676" w:rsidRDefault="006F1676"/>
    <w:p w:rsidR="006F1676" w:rsidRDefault="006F1676"/>
    <w:p w:rsidR="006F1676" w:rsidRDefault="006F1676"/>
    <w:p w:rsidR="006F1676" w:rsidRDefault="006F1676"/>
    <w:p w:rsidR="00CA7970" w:rsidRDefault="00CA7970">
      <w:pPr>
        <w:sectPr w:rsidR="00CA7970" w:rsidSect="00CA7970">
          <w:headerReference w:type="default" r:id="rId10"/>
          <w:footerReference w:type="default" r:id="rId11"/>
          <w:headerReference w:type="first" r:id="rId12"/>
          <w:pgSz w:w="11906" w:h="16838"/>
          <w:pgMar w:top="1440" w:right="1440" w:bottom="1440" w:left="1440" w:header="708" w:footer="708" w:gutter="0"/>
          <w:pgNumType w:fmt="lowerRoman" w:start="1"/>
          <w:cols w:space="708"/>
          <w:titlePg/>
          <w:docGrid w:linePitch="360"/>
        </w:sectPr>
      </w:pPr>
    </w:p>
    <w:p w:rsidR="00336704" w:rsidRPr="00DA10F2" w:rsidRDefault="00336704" w:rsidP="00B12D3D">
      <w:pPr>
        <w:pStyle w:val="Heading1"/>
        <w:numPr>
          <w:ilvl w:val="0"/>
          <w:numId w:val="5"/>
        </w:numPr>
        <w:shd w:val="clear" w:color="auto" w:fill="F7A719"/>
        <w:rPr>
          <w:rFonts w:ascii="Arial" w:hAnsi="Arial" w:cs="Arial"/>
          <w:color w:val="000000" w:themeColor="text1"/>
        </w:rPr>
      </w:pPr>
      <w:bookmarkStart w:id="0" w:name="_Toc400703115"/>
      <w:bookmarkStart w:id="1" w:name="_Toc407730891"/>
      <w:r w:rsidRPr="00DA10F2">
        <w:rPr>
          <w:rFonts w:ascii="Arial" w:hAnsi="Arial" w:cs="Arial"/>
          <w:color w:val="000000" w:themeColor="text1"/>
        </w:rPr>
        <w:lastRenderedPageBreak/>
        <w:t>INTRODUCTION</w:t>
      </w:r>
      <w:bookmarkEnd w:id="0"/>
      <w:bookmarkEnd w:id="1"/>
    </w:p>
    <w:p w:rsidR="00BA7F6C" w:rsidRDefault="00BA7F6C" w:rsidP="00E034A4">
      <w:pPr>
        <w:pStyle w:val="NoSpacing"/>
      </w:pPr>
    </w:p>
    <w:p w:rsidR="00BA7F6C" w:rsidRDefault="00BA7F6C" w:rsidP="00BA7F6C">
      <w:r>
        <w:rPr>
          <w:b/>
          <w:color w:val="000000" w:themeColor="text1"/>
        </w:rPr>
        <w:t>b</w:t>
      </w:r>
      <w:r w:rsidRPr="000E0173">
        <w:rPr>
          <w:b/>
          <w:color w:val="000000" w:themeColor="text1"/>
        </w:rPr>
        <w:t>fsi</w:t>
      </w:r>
      <w:r>
        <w:t xml:space="preserve"> is a solution based company with focus on banking and financial services. Our one of a kind product, Egalite, is a unique application which integrates Agency Banking with mobile technology. Egalite consists of 2 units.</w:t>
      </w:r>
    </w:p>
    <w:p w:rsidR="00BA7F6C" w:rsidRDefault="00BA7F6C" w:rsidP="00B12D3D">
      <w:pPr>
        <w:pStyle w:val="ListParagraph"/>
        <w:numPr>
          <w:ilvl w:val="0"/>
          <w:numId w:val="1"/>
        </w:numPr>
      </w:pPr>
      <w:r w:rsidRPr="00224B85">
        <w:rPr>
          <w:b/>
        </w:rPr>
        <w:t>Mobile Banking System</w:t>
      </w:r>
      <w:r>
        <w:t xml:space="preserve"> </w:t>
      </w:r>
      <w:r w:rsidRPr="00582174">
        <w:rPr>
          <w:b/>
        </w:rPr>
        <w:t>(MBS)</w:t>
      </w:r>
    </w:p>
    <w:p w:rsidR="00BA7F6C" w:rsidRPr="00987B44" w:rsidRDefault="00BA7F6C" w:rsidP="00B12D3D">
      <w:pPr>
        <w:pStyle w:val="ListParagraph"/>
        <w:numPr>
          <w:ilvl w:val="0"/>
          <w:numId w:val="1"/>
        </w:numPr>
      </w:pPr>
      <w:r w:rsidRPr="00224B85">
        <w:rPr>
          <w:b/>
        </w:rPr>
        <w:t>Intermediary Banking System</w:t>
      </w:r>
      <w:r>
        <w:rPr>
          <w:b/>
        </w:rPr>
        <w:t xml:space="preserve"> (IBS)</w:t>
      </w:r>
    </w:p>
    <w:p w:rsidR="00AE5288" w:rsidRDefault="00AE5288" w:rsidP="00BA7F6C">
      <w:r>
        <w:t xml:space="preserve">Loan Management module gives an in depth look of how agents use the </w:t>
      </w:r>
      <w:r w:rsidR="00FD23F1">
        <w:t xml:space="preserve">Loan </w:t>
      </w:r>
      <w:r w:rsidR="008E25F9">
        <w:t>D</w:t>
      </w:r>
      <w:r w:rsidR="00295AAE">
        <w:t xml:space="preserve">isbursement, </w:t>
      </w:r>
      <w:r w:rsidR="00FD23F1">
        <w:t xml:space="preserve">Loan </w:t>
      </w:r>
      <w:r w:rsidR="008E25F9">
        <w:t>R</w:t>
      </w:r>
      <w:r w:rsidR="00FD23F1">
        <w:t xml:space="preserve">epayment </w:t>
      </w:r>
      <w:r w:rsidR="00295AAE">
        <w:t xml:space="preserve">and Loan Prepayment </w:t>
      </w:r>
      <w:r w:rsidR="00FD23F1">
        <w:t>modules</w:t>
      </w:r>
      <w:r>
        <w:t xml:space="preserve"> to carry out their daily agenda.</w:t>
      </w:r>
      <w:r w:rsidR="004E6A5E">
        <w:t xml:space="preserve"> Loan details, </w:t>
      </w:r>
      <w:r w:rsidR="00E25A3B">
        <w:t>P</w:t>
      </w:r>
      <w:r w:rsidR="004E6A5E">
        <w:t>ayment schedule and Group Information for group loans are also discussed here.</w:t>
      </w:r>
    </w:p>
    <w:p w:rsidR="006F6A6B" w:rsidRDefault="00170D7B" w:rsidP="00B61056">
      <w:pPr>
        <w:pStyle w:val="Heading2"/>
        <w:numPr>
          <w:ilvl w:val="1"/>
          <w:numId w:val="5"/>
        </w:numPr>
      </w:pPr>
      <w:bookmarkStart w:id="2" w:name="_Toc407730892"/>
      <w:r>
        <w:rPr>
          <w:rFonts w:ascii="Arial" w:hAnsi="Arial" w:cs="Arial"/>
          <w:color w:val="F7A719"/>
          <w:sz w:val="24"/>
          <w:szCs w:val="24"/>
        </w:rPr>
        <w:t>Organization</w:t>
      </w:r>
      <w:bookmarkEnd w:id="2"/>
    </w:p>
    <w:p w:rsidR="00BA7F6C" w:rsidRDefault="00BA7F6C" w:rsidP="00BA7F6C">
      <w:r>
        <w:t xml:space="preserve">This guide is designed to help understand the </w:t>
      </w:r>
      <w:r w:rsidR="00AB3A98">
        <w:t>Loan</w:t>
      </w:r>
      <w:r>
        <w:t xml:space="preserve"> Management module. The following is a snapshot of the document.</w:t>
      </w:r>
    </w:p>
    <w:p w:rsidR="00BA7F6C" w:rsidRDefault="00BA7F6C" w:rsidP="00B12D3D">
      <w:pPr>
        <w:pStyle w:val="ListParagraph"/>
        <w:numPr>
          <w:ilvl w:val="0"/>
          <w:numId w:val="2"/>
        </w:numPr>
      </w:pPr>
      <w:r w:rsidRPr="00F7494E">
        <w:rPr>
          <w:b/>
        </w:rPr>
        <w:t>Introduction</w:t>
      </w:r>
      <w:r>
        <w:t xml:space="preserve"> – This chapter discusses details about the document such as background and scope. In addition the organization and audience for this document is explained.</w:t>
      </w:r>
    </w:p>
    <w:p w:rsidR="00BA7F6C" w:rsidRDefault="00BA7F6C" w:rsidP="00B12D3D">
      <w:pPr>
        <w:pStyle w:val="ListParagraph"/>
        <w:numPr>
          <w:ilvl w:val="0"/>
          <w:numId w:val="2"/>
        </w:numPr>
      </w:pPr>
      <w:r w:rsidRPr="00F7494E">
        <w:rPr>
          <w:b/>
        </w:rPr>
        <w:t>Overview</w:t>
      </w:r>
      <w:r>
        <w:t xml:space="preserve"> – This chapter gives an overview of the document.</w:t>
      </w:r>
    </w:p>
    <w:p w:rsidR="00BA7F6C" w:rsidRPr="00B87B1E" w:rsidRDefault="00AB3A98" w:rsidP="00B12D3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Loan</w:t>
      </w:r>
      <w:r w:rsidR="00BA7F6C" w:rsidRPr="00B87B1E">
        <w:rPr>
          <w:b/>
        </w:rPr>
        <w:t xml:space="preserve"> Management</w:t>
      </w:r>
      <w:r w:rsidR="00BA7F6C">
        <w:t xml:space="preserve"> – This chapter discusses the different functional points of the </w:t>
      </w:r>
      <w:r>
        <w:t>Loan</w:t>
      </w:r>
      <w:r w:rsidR="00BA7F6C">
        <w:t xml:space="preserve"> Management module.</w:t>
      </w:r>
    </w:p>
    <w:p w:rsidR="00BA7F6C" w:rsidRPr="00933D62" w:rsidRDefault="00BA7F6C" w:rsidP="00B12D3D">
      <w:pPr>
        <w:pStyle w:val="ListParagraph"/>
        <w:numPr>
          <w:ilvl w:val="0"/>
          <w:numId w:val="2"/>
        </w:numPr>
      </w:pPr>
      <w:r w:rsidRPr="00B87B1E">
        <w:rPr>
          <w:b/>
        </w:rPr>
        <w:t>Glossary</w:t>
      </w:r>
      <w:r w:rsidRPr="00F7494E">
        <w:rPr>
          <w:b/>
        </w:rPr>
        <w:t xml:space="preserve"> </w:t>
      </w:r>
      <w:r>
        <w:t>– The glossary has a list of abbreviated words and its expansion.</w:t>
      </w:r>
    </w:p>
    <w:p w:rsidR="00170D7B" w:rsidRDefault="00170D7B" w:rsidP="001D265D">
      <w:pPr>
        <w:pStyle w:val="Heading2"/>
        <w:numPr>
          <w:ilvl w:val="1"/>
          <w:numId w:val="5"/>
        </w:numPr>
      </w:pPr>
      <w:bookmarkStart w:id="3" w:name="_Toc407730893"/>
      <w:r>
        <w:rPr>
          <w:rFonts w:ascii="Arial" w:hAnsi="Arial" w:cs="Arial"/>
          <w:color w:val="F7A719"/>
          <w:sz w:val="24"/>
          <w:szCs w:val="24"/>
        </w:rPr>
        <w:t>Audience</w:t>
      </w:r>
      <w:bookmarkEnd w:id="3"/>
    </w:p>
    <w:p w:rsidR="00BA7F6C" w:rsidRDefault="00B3576B" w:rsidP="00BA7F6C">
      <w:r>
        <w:t>This guide is designed for MBS users.</w:t>
      </w:r>
    </w:p>
    <w:p w:rsidR="00BA7F6C" w:rsidRDefault="006F6A6B" w:rsidP="001D265D">
      <w:pPr>
        <w:pStyle w:val="Heading2"/>
        <w:numPr>
          <w:ilvl w:val="1"/>
          <w:numId w:val="5"/>
        </w:numPr>
        <w:rPr>
          <w:rFonts w:ascii="Arial" w:hAnsi="Arial" w:cs="Arial"/>
          <w:color w:val="F7A719"/>
          <w:sz w:val="24"/>
          <w:szCs w:val="24"/>
        </w:rPr>
      </w:pPr>
      <w:bookmarkStart w:id="4" w:name="_Toc401143551"/>
      <w:r>
        <w:rPr>
          <w:rFonts w:ascii="Arial" w:hAnsi="Arial" w:cs="Arial"/>
          <w:color w:val="F7A719"/>
          <w:sz w:val="24"/>
          <w:szCs w:val="24"/>
        </w:rPr>
        <w:lastRenderedPageBreak/>
        <w:t xml:space="preserve"> </w:t>
      </w:r>
      <w:bookmarkStart w:id="5" w:name="_Toc407730894"/>
      <w:r w:rsidR="00BA7F6C" w:rsidRPr="00FE0436">
        <w:rPr>
          <w:rFonts w:ascii="Arial" w:hAnsi="Arial" w:cs="Arial"/>
          <w:color w:val="F7A719"/>
          <w:sz w:val="24"/>
          <w:szCs w:val="24"/>
        </w:rPr>
        <w:t>Interface</w:t>
      </w:r>
      <w:bookmarkEnd w:id="4"/>
      <w:bookmarkEnd w:id="5"/>
    </w:p>
    <w:p w:rsidR="00BA7F6C" w:rsidRDefault="00BA7F6C" w:rsidP="00852850">
      <w:r>
        <w:t xml:space="preserve">The Egalite </w:t>
      </w:r>
      <w:r w:rsidR="00F824F3">
        <w:t xml:space="preserve">MBS </w:t>
      </w:r>
      <w:r>
        <w:t xml:space="preserve">application </w:t>
      </w:r>
      <w:r w:rsidR="00B3576B">
        <w:t>homepage</w:t>
      </w:r>
      <w:r>
        <w:t xml:space="preserve"> is as shown below -</w:t>
      </w:r>
      <w:r w:rsidR="00FB0A2C">
        <w:rPr>
          <w:noProof/>
          <w:lang w:val="en-IN" w:eastAsia="en-IN"/>
        </w:rPr>
        <w:drawing>
          <wp:inline distT="0" distB="0" distL="0" distR="0">
            <wp:extent cx="2867025" cy="6219825"/>
            <wp:effectExtent l="19050" t="19050" r="28575" b="2857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621982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4A1" w:rsidRDefault="00BA7F6C" w:rsidP="00BA7F6C">
      <w:pPr>
        <w:pStyle w:val="Caption"/>
      </w:pPr>
      <w:r>
        <w:t xml:space="preserve"> Egalite </w:t>
      </w:r>
      <w:r w:rsidR="00B3576B">
        <w:t>Homepage</w:t>
      </w:r>
    </w:p>
    <w:p w:rsidR="009C24A1" w:rsidRDefault="009C24A1" w:rsidP="009C24A1">
      <w:pPr>
        <w:rPr>
          <w:color w:val="4F81BD" w:themeColor="accent1"/>
          <w:sz w:val="18"/>
          <w:szCs w:val="18"/>
        </w:rPr>
      </w:pPr>
      <w:r>
        <w:br w:type="page"/>
      </w:r>
    </w:p>
    <w:p w:rsidR="00194798" w:rsidRPr="00194798" w:rsidRDefault="00194798" w:rsidP="00B12D3D">
      <w:pPr>
        <w:pStyle w:val="Heading1"/>
        <w:numPr>
          <w:ilvl w:val="0"/>
          <w:numId w:val="5"/>
        </w:numPr>
        <w:shd w:val="clear" w:color="auto" w:fill="F7A719"/>
        <w:rPr>
          <w:rFonts w:ascii="Arial" w:hAnsi="Arial" w:cs="Arial"/>
          <w:color w:val="000000" w:themeColor="text1"/>
        </w:rPr>
      </w:pPr>
      <w:bookmarkStart w:id="6" w:name="_Toc400703118"/>
      <w:bookmarkStart w:id="7" w:name="_Toc407730895"/>
      <w:r w:rsidRPr="00194798">
        <w:rPr>
          <w:rFonts w:ascii="Arial" w:hAnsi="Arial" w:cs="Arial"/>
          <w:color w:val="000000" w:themeColor="text1"/>
          <w:shd w:val="clear" w:color="auto" w:fill="F7A719"/>
        </w:rPr>
        <w:lastRenderedPageBreak/>
        <w:t>OVERVIEW</w:t>
      </w:r>
      <w:bookmarkEnd w:id="6"/>
      <w:bookmarkEnd w:id="7"/>
    </w:p>
    <w:p w:rsidR="006B683B" w:rsidRDefault="0039175E" w:rsidP="00B12D3D">
      <w:pPr>
        <w:pStyle w:val="Heading2"/>
        <w:numPr>
          <w:ilvl w:val="1"/>
          <w:numId w:val="5"/>
        </w:numPr>
        <w:rPr>
          <w:rFonts w:ascii="Arial" w:hAnsi="Arial" w:cs="Arial"/>
          <w:color w:val="F7A719"/>
          <w:sz w:val="24"/>
          <w:szCs w:val="24"/>
        </w:rPr>
      </w:pPr>
      <w:bookmarkStart w:id="8" w:name="_Toc407730896"/>
      <w:r>
        <w:rPr>
          <w:rFonts w:ascii="Arial" w:hAnsi="Arial" w:cs="Arial"/>
          <w:color w:val="F7A719"/>
          <w:sz w:val="24"/>
          <w:szCs w:val="24"/>
        </w:rPr>
        <w:t>Loan Management</w:t>
      </w:r>
      <w:bookmarkEnd w:id="8"/>
    </w:p>
    <w:p w:rsidR="007145CC" w:rsidRPr="00B3576B" w:rsidRDefault="00451479" w:rsidP="00A568E3">
      <w:r>
        <w:t>The overview at a glance shows how this document is organized</w:t>
      </w:r>
      <w:r w:rsidR="00A568E3">
        <w:t xml:space="preserve">. </w:t>
      </w:r>
    </w:p>
    <w:p w:rsidR="00A568E3" w:rsidRDefault="00A568E3" w:rsidP="00A568E3">
      <w:r w:rsidRPr="00A568E3">
        <w:t xml:space="preserve"> </w:t>
      </w:r>
      <w:r>
        <w:t xml:space="preserve">Loan Management module gives an in depth look of how agents use the Loan </w:t>
      </w:r>
      <w:r w:rsidR="00EC5A8E">
        <w:t>D</w:t>
      </w:r>
      <w:r w:rsidR="00AE56EC">
        <w:t>isbursement,</w:t>
      </w:r>
      <w:r>
        <w:t xml:space="preserve"> Loan </w:t>
      </w:r>
      <w:r w:rsidR="00EC5A8E">
        <w:t>R</w:t>
      </w:r>
      <w:r>
        <w:t xml:space="preserve">epayment </w:t>
      </w:r>
      <w:r w:rsidR="00AE56EC">
        <w:t xml:space="preserve">and Loan Prepayment </w:t>
      </w:r>
      <w:r>
        <w:t xml:space="preserve">modules to carry out their daily agenda. Loan details, </w:t>
      </w:r>
      <w:r w:rsidR="00187130">
        <w:t>P</w:t>
      </w:r>
      <w:r>
        <w:t>ayment schedule and Group Information for group loans are also discussed here.</w:t>
      </w:r>
    </w:p>
    <w:p w:rsidR="00451479" w:rsidRDefault="00451479" w:rsidP="00451479">
      <w:r>
        <w:t xml:space="preserve">In </w:t>
      </w:r>
      <w:r w:rsidR="00FF5235">
        <w:t>Loan</w:t>
      </w:r>
      <w:r>
        <w:t xml:space="preserve"> Management module of </w:t>
      </w:r>
      <w:r w:rsidR="002B6E76">
        <w:t>MBS</w:t>
      </w:r>
      <w:r>
        <w:t>, the following information is discussed –</w:t>
      </w:r>
    </w:p>
    <w:p w:rsidR="00451479" w:rsidRDefault="00FF5235" w:rsidP="00451479">
      <w:r>
        <w:rPr>
          <w:b/>
        </w:rPr>
        <w:t xml:space="preserve">Loan </w:t>
      </w:r>
      <w:r w:rsidR="002B6E76">
        <w:rPr>
          <w:b/>
        </w:rPr>
        <w:t>Disbursement</w:t>
      </w:r>
      <w:r w:rsidR="00451479">
        <w:rPr>
          <w:b/>
        </w:rPr>
        <w:t xml:space="preserve"> – </w:t>
      </w:r>
      <w:r w:rsidR="002B6E76">
        <w:t xml:space="preserve">The </w:t>
      </w:r>
      <w:r w:rsidR="00683020">
        <w:t>sequence of steps</w:t>
      </w:r>
      <w:r w:rsidR="002B6E76">
        <w:t xml:space="preserve"> the agent has to follow to </w:t>
      </w:r>
      <w:r w:rsidR="00683020">
        <w:t>perform a</w:t>
      </w:r>
      <w:r w:rsidR="002B6E76">
        <w:t xml:space="preserve"> loan disbursement </w:t>
      </w:r>
      <w:r w:rsidR="00183740">
        <w:t xml:space="preserve">operation </w:t>
      </w:r>
      <w:r w:rsidR="002B6E76">
        <w:t xml:space="preserve">is explained </w:t>
      </w:r>
      <w:r w:rsidR="00D14FA7">
        <w:t>here</w:t>
      </w:r>
      <w:r w:rsidR="002B6E76">
        <w:t>.</w:t>
      </w:r>
      <w:r w:rsidR="00D14FA7">
        <w:t xml:space="preserve"> In this section the following screens will be discussed in detail -</w:t>
      </w:r>
    </w:p>
    <w:p w:rsidR="002B6E76" w:rsidRDefault="002B6E76" w:rsidP="002B6E76">
      <w:pPr>
        <w:pStyle w:val="ListParagraph"/>
        <w:numPr>
          <w:ilvl w:val="0"/>
          <w:numId w:val="6"/>
        </w:numPr>
      </w:pPr>
      <w:r>
        <w:t>Loan Disbursement Agenda Screen</w:t>
      </w:r>
    </w:p>
    <w:p w:rsidR="002B6E76" w:rsidRPr="00F90B42" w:rsidRDefault="002B6E76" w:rsidP="002B6E76">
      <w:pPr>
        <w:pStyle w:val="ListParagraph"/>
        <w:numPr>
          <w:ilvl w:val="0"/>
          <w:numId w:val="6"/>
        </w:numPr>
        <w:rPr>
          <w:b/>
        </w:rPr>
      </w:pPr>
      <w:r>
        <w:t>Loan Disbursement Entry Screen</w:t>
      </w:r>
    </w:p>
    <w:p w:rsidR="002B6E76" w:rsidRPr="00F90B42" w:rsidRDefault="002B6E76" w:rsidP="002B6E76">
      <w:pPr>
        <w:pStyle w:val="ListParagraph"/>
        <w:numPr>
          <w:ilvl w:val="0"/>
          <w:numId w:val="6"/>
        </w:numPr>
        <w:rPr>
          <w:b/>
        </w:rPr>
      </w:pPr>
      <w:r>
        <w:t>Loan Disbursement Verification Screen</w:t>
      </w:r>
    </w:p>
    <w:p w:rsidR="002B6E76" w:rsidRPr="00AD517E" w:rsidRDefault="002B6E76" w:rsidP="002B6E76">
      <w:pPr>
        <w:pStyle w:val="ListParagraph"/>
        <w:numPr>
          <w:ilvl w:val="0"/>
          <w:numId w:val="6"/>
        </w:numPr>
        <w:rPr>
          <w:b/>
        </w:rPr>
      </w:pPr>
      <w:r>
        <w:t>Loan Disbursement Print Screen</w:t>
      </w:r>
    </w:p>
    <w:p w:rsidR="00183740" w:rsidRDefault="00183740" w:rsidP="00183740">
      <w:r w:rsidRPr="00183740">
        <w:rPr>
          <w:b/>
        </w:rPr>
        <w:t xml:space="preserve">Loan </w:t>
      </w:r>
      <w:r>
        <w:rPr>
          <w:b/>
        </w:rPr>
        <w:t>Repayment</w:t>
      </w:r>
      <w:r w:rsidRPr="00183740">
        <w:rPr>
          <w:b/>
        </w:rPr>
        <w:t xml:space="preserve"> – </w:t>
      </w:r>
      <w:r>
        <w:t xml:space="preserve">The sequence of steps the agent has to follow to perform a loan repayment operation is explained </w:t>
      </w:r>
      <w:r w:rsidR="00D14FA7">
        <w:t>here</w:t>
      </w:r>
      <w:r>
        <w:t>.</w:t>
      </w:r>
      <w:r w:rsidR="00B3576B">
        <w:t xml:space="preserve"> In this section the following screens will be discussed in detail -</w:t>
      </w:r>
    </w:p>
    <w:p w:rsidR="00056BCF" w:rsidRDefault="00056BCF" w:rsidP="00056BCF">
      <w:pPr>
        <w:pStyle w:val="ListParagraph"/>
        <w:numPr>
          <w:ilvl w:val="0"/>
          <w:numId w:val="6"/>
        </w:numPr>
      </w:pPr>
      <w:r>
        <w:t>Loan Repayment Agenda Screen</w:t>
      </w:r>
    </w:p>
    <w:p w:rsidR="00056BCF" w:rsidRPr="00F90B42" w:rsidRDefault="00056BCF" w:rsidP="00056BCF">
      <w:pPr>
        <w:pStyle w:val="ListParagraph"/>
        <w:numPr>
          <w:ilvl w:val="0"/>
          <w:numId w:val="6"/>
        </w:numPr>
        <w:rPr>
          <w:b/>
        </w:rPr>
      </w:pPr>
      <w:r>
        <w:t>Loan Repayment Entry Screen</w:t>
      </w:r>
    </w:p>
    <w:p w:rsidR="00056BCF" w:rsidRPr="00F90B42" w:rsidRDefault="00056BCF" w:rsidP="00056BCF">
      <w:pPr>
        <w:pStyle w:val="ListParagraph"/>
        <w:numPr>
          <w:ilvl w:val="0"/>
          <w:numId w:val="6"/>
        </w:numPr>
        <w:rPr>
          <w:b/>
        </w:rPr>
      </w:pPr>
      <w:r>
        <w:t>Loan Repayment Verification Screen</w:t>
      </w:r>
    </w:p>
    <w:p w:rsidR="00056BCF" w:rsidRPr="00461D43" w:rsidRDefault="00056BCF" w:rsidP="00056BCF">
      <w:pPr>
        <w:pStyle w:val="ListParagraph"/>
        <w:numPr>
          <w:ilvl w:val="0"/>
          <w:numId w:val="6"/>
        </w:numPr>
        <w:rPr>
          <w:b/>
        </w:rPr>
      </w:pPr>
      <w:r>
        <w:t>Loan Repayment Print Screen</w:t>
      </w:r>
    </w:p>
    <w:p w:rsidR="00461D43" w:rsidRDefault="00461D43" w:rsidP="00461D43">
      <w:r w:rsidRPr="00183740">
        <w:rPr>
          <w:b/>
        </w:rPr>
        <w:t xml:space="preserve">Loan </w:t>
      </w:r>
      <w:r>
        <w:rPr>
          <w:b/>
        </w:rPr>
        <w:t>Prepayment</w:t>
      </w:r>
      <w:r w:rsidRPr="00183740">
        <w:rPr>
          <w:b/>
        </w:rPr>
        <w:t xml:space="preserve"> – </w:t>
      </w:r>
      <w:r>
        <w:t xml:space="preserve">The sequence of steps the agent has to follow to perform a loan prepayment operation is explained </w:t>
      </w:r>
      <w:r w:rsidR="00D14FA7">
        <w:t>here</w:t>
      </w:r>
      <w:r>
        <w:t>. In this section the following scre</w:t>
      </w:r>
      <w:r w:rsidR="00B3576B">
        <w:t>ens will be discussed in detail -</w:t>
      </w:r>
    </w:p>
    <w:p w:rsidR="00461D43" w:rsidRDefault="00461D43" w:rsidP="00461D43">
      <w:pPr>
        <w:pStyle w:val="ListParagraph"/>
        <w:numPr>
          <w:ilvl w:val="0"/>
          <w:numId w:val="6"/>
        </w:numPr>
      </w:pPr>
      <w:r>
        <w:t>Loan Prepayment Agenda Screen</w:t>
      </w:r>
    </w:p>
    <w:p w:rsidR="00461D43" w:rsidRPr="00F90B42" w:rsidRDefault="00461D43" w:rsidP="00461D43">
      <w:pPr>
        <w:pStyle w:val="ListParagraph"/>
        <w:numPr>
          <w:ilvl w:val="0"/>
          <w:numId w:val="6"/>
        </w:numPr>
        <w:rPr>
          <w:b/>
        </w:rPr>
      </w:pPr>
      <w:r>
        <w:t>Loan Prepayment Entry Screen</w:t>
      </w:r>
    </w:p>
    <w:p w:rsidR="007914D5" w:rsidRPr="007914D5" w:rsidRDefault="00461D43" w:rsidP="00461D43">
      <w:pPr>
        <w:pStyle w:val="ListParagraph"/>
        <w:numPr>
          <w:ilvl w:val="0"/>
          <w:numId w:val="6"/>
        </w:numPr>
        <w:rPr>
          <w:b/>
        </w:rPr>
      </w:pPr>
      <w:r>
        <w:t>Loan Prepayment Verification Screen</w:t>
      </w:r>
    </w:p>
    <w:p w:rsidR="00461D43" w:rsidRPr="007914D5" w:rsidRDefault="00461D43" w:rsidP="00461D43">
      <w:pPr>
        <w:pStyle w:val="ListParagraph"/>
        <w:numPr>
          <w:ilvl w:val="0"/>
          <w:numId w:val="6"/>
        </w:numPr>
        <w:rPr>
          <w:b/>
        </w:rPr>
      </w:pPr>
      <w:r>
        <w:t>Loan Prepayment Print Screen</w:t>
      </w:r>
    </w:p>
    <w:p w:rsidR="00D27148" w:rsidRDefault="00D27148" w:rsidP="00451479"/>
    <w:p w:rsidR="00D377ED" w:rsidRDefault="00D377ED">
      <w:r>
        <w:br w:type="page"/>
      </w:r>
    </w:p>
    <w:p w:rsidR="00F72CE9" w:rsidRPr="00F72CE9" w:rsidRDefault="00460585" w:rsidP="00B12D3D">
      <w:pPr>
        <w:pStyle w:val="Heading1"/>
        <w:numPr>
          <w:ilvl w:val="0"/>
          <w:numId w:val="4"/>
        </w:numPr>
        <w:shd w:val="clear" w:color="auto" w:fill="F7A719"/>
        <w:rPr>
          <w:rFonts w:ascii="Arial" w:hAnsi="Arial" w:cs="Arial"/>
          <w:color w:val="000000" w:themeColor="text1"/>
        </w:rPr>
      </w:pPr>
      <w:bookmarkStart w:id="9" w:name="_Toc407730897"/>
      <w:r>
        <w:rPr>
          <w:rFonts w:ascii="Arial" w:hAnsi="Arial" w:cs="Arial"/>
          <w:color w:val="000000" w:themeColor="text1"/>
        </w:rPr>
        <w:lastRenderedPageBreak/>
        <w:t>L</w:t>
      </w:r>
      <w:r w:rsidR="00D94BAF">
        <w:rPr>
          <w:rFonts w:ascii="Arial" w:hAnsi="Arial" w:cs="Arial"/>
          <w:color w:val="000000" w:themeColor="text1"/>
        </w:rPr>
        <w:t>OAN MANAGEMENT</w:t>
      </w:r>
      <w:bookmarkEnd w:id="9"/>
    </w:p>
    <w:p w:rsidR="00E27C03" w:rsidRDefault="00E27C03" w:rsidP="00E27C03">
      <w:pPr>
        <w:pStyle w:val="NoSpacing"/>
      </w:pPr>
      <w:bookmarkStart w:id="10" w:name="_Toc400703121"/>
    </w:p>
    <w:p w:rsidR="00460585" w:rsidRDefault="00460585" w:rsidP="00E27C03">
      <w:pPr>
        <w:pStyle w:val="NoSpacing"/>
      </w:pPr>
      <w:r>
        <w:t>The over view section gave a summary of all the functions of</w:t>
      </w:r>
      <w:r w:rsidRPr="00083775">
        <w:t xml:space="preserve"> </w:t>
      </w:r>
      <w:r>
        <w:t>Loan</w:t>
      </w:r>
      <w:r w:rsidRPr="00083775">
        <w:t xml:space="preserve"> </w:t>
      </w:r>
      <w:r>
        <w:t xml:space="preserve">management. In this section </w:t>
      </w:r>
      <w:r w:rsidRPr="00083775">
        <w:t xml:space="preserve">the detailed functionality of each function point and </w:t>
      </w:r>
      <w:r>
        <w:t xml:space="preserve">its </w:t>
      </w:r>
      <w:r w:rsidRPr="00083775">
        <w:t>screens</w:t>
      </w:r>
      <w:r>
        <w:t xml:space="preserve"> are discussed</w:t>
      </w:r>
      <w:r w:rsidRPr="00083775">
        <w:t>.</w:t>
      </w:r>
    </w:p>
    <w:p w:rsidR="00E27C03" w:rsidRDefault="00E27C03" w:rsidP="00E27C03">
      <w:pPr>
        <w:pStyle w:val="NoSpacing"/>
      </w:pPr>
    </w:p>
    <w:p w:rsidR="00460585" w:rsidRDefault="00460585" w:rsidP="00460585">
      <w:r>
        <w:t xml:space="preserve">Entry to Loan Management is shown in </w:t>
      </w:r>
      <w:r w:rsidRPr="00460585">
        <w:rPr>
          <w:b/>
        </w:rPr>
        <w:t xml:space="preserve">Figure 1: Navigation </w:t>
      </w:r>
      <w:r>
        <w:rPr>
          <w:b/>
        </w:rPr>
        <w:t>Loan</w:t>
      </w:r>
      <w:r w:rsidRPr="00460585">
        <w:rPr>
          <w:b/>
        </w:rPr>
        <w:t xml:space="preserve"> Management</w:t>
      </w:r>
      <w:r>
        <w:t>.</w:t>
      </w:r>
    </w:p>
    <w:p w:rsidR="00C720C0" w:rsidRDefault="00C720C0" w:rsidP="00460585">
      <w:pPr>
        <w:pStyle w:val="Caption"/>
        <w:jc w:val="both"/>
        <w:rPr>
          <w:bCs w:val="0"/>
          <w:color w:val="FF0000"/>
          <w:sz w:val="22"/>
          <w:szCs w:val="22"/>
        </w:rPr>
      </w:pPr>
      <w:r w:rsidRPr="00C720C0">
        <w:rPr>
          <w:bCs w:val="0"/>
          <w:noProof/>
          <w:color w:val="FF0000"/>
          <w:sz w:val="22"/>
          <w:szCs w:val="22"/>
          <w:lang w:val="en-IN" w:eastAsia="en-IN"/>
        </w:rPr>
        <w:drawing>
          <wp:inline distT="0" distB="0" distL="0" distR="0">
            <wp:extent cx="3065025" cy="2611559"/>
            <wp:effectExtent l="19050" t="19050" r="21075" b="17341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025" cy="2611559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E38" w:rsidRDefault="00460585" w:rsidP="008441A9">
      <w:pPr>
        <w:pStyle w:val="Caption"/>
        <w:jc w:val="both"/>
      </w:pPr>
      <w:r>
        <w:t xml:space="preserve">Figure </w:t>
      </w:r>
      <w:r w:rsidR="001D71AA">
        <w:fldChar w:fldCharType="begin"/>
      </w:r>
      <w:r w:rsidR="00737FAB">
        <w:instrText xml:space="preserve"> SEQ Figure \* ARABIC </w:instrText>
      </w:r>
      <w:r w:rsidR="001D71AA">
        <w:fldChar w:fldCharType="separate"/>
      </w:r>
      <w:r w:rsidR="00341448">
        <w:rPr>
          <w:noProof/>
        </w:rPr>
        <w:t>1</w:t>
      </w:r>
      <w:r w:rsidR="001D71AA">
        <w:rPr>
          <w:noProof/>
        </w:rPr>
        <w:fldChar w:fldCharType="end"/>
      </w:r>
      <w:r>
        <w:t>: Navigation Loan Management</w:t>
      </w:r>
      <w:bookmarkEnd w:id="10"/>
    </w:p>
    <w:p w:rsidR="00CA5762" w:rsidRPr="008441A9" w:rsidRDefault="00460585" w:rsidP="003C7E38">
      <w:pPr>
        <w:pStyle w:val="Heading2"/>
        <w:numPr>
          <w:ilvl w:val="1"/>
          <w:numId w:val="4"/>
        </w:numPr>
        <w:rPr>
          <w:rFonts w:asciiTheme="minorHAnsi" w:hAnsiTheme="minorHAnsi" w:cstheme="minorBidi"/>
          <w:sz w:val="18"/>
          <w:szCs w:val="18"/>
        </w:rPr>
      </w:pPr>
      <w:bookmarkStart w:id="11" w:name="_Toc407730898"/>
      <w:r>
        <w:rPr>
          <w:rFonts w:ascii="Arial" w:hAnsi="Arial" w:cs="Arial"/>
          <w:color w:val="F7A719"/>
          <w:sz w:val="24"/>
          <w:szCs w:val="24"/>
        </w:rPr>
        <w:t xml:space="preserve">Loan </w:t>
      </w:r>
      <w:r w:rsidR="00E3597C">
        <w:rPr>
          <w:rFonts w:ascii="Arial" w:hAnsi="Arial" w:cs="Arial"/>
          <w:color w:val="F7A719"/>
          <w:sz w:val="24"/>
          <w:szCs w:val="24"/>
        </w:rPr>
        <w:t>Disbursement</w:t>
      </w:r>
      <w:bookmarkEnd w:id="11"/>
    </w:p>
    <w:p w:rsidR="00460585" w:rsidRDefault="001D3ECA" w:rsidP="00460585">
      <w:r>
        <w:t xml:space="preserve">The sequence of steps the agent has to follow to perform a loan disbursement operation is explained </w:t>
      </w:r>
      <w:r w:rsidR="00C11FA5">
        <w:t>here</w:t>
      </w:r>
      <w:r>
        <w:t xml:space="preserve">. </w:t>
      </w:r>
      <w:r w:rsidR="00460585">
        <w:t>In this section the following screens will be discussed in detail -</w:t>
      </w:r>
    </w:p>
    <w:p w:rsidR="00460585" w:rsidRDefault="00FF6D1B" w:rsidP="00B12D3D">
      <w:pPr>
        <w:pStyle w:val="ListParagraph"/>
        <w:numPr>
          <w:ilvl w:val="0"/>
          <w:numId w:val="6"/>
        </w:numPr>
      </w:pPr>
      <w:r>
        <w:t>Loan</w:t>
      </w:r>
      <w:r w:rsidR="00460585">
        <w:t xml:space="preserve"> </w:t>
      </w:r>
      <w:r w:rsidR="00726DBC">
        <w:t xml:space="preserve">Disbursement </w:t>
      </w:r>
      <w:r w:rsidR="00023C67">
        <w:t>Agenda</w:t>
      </w:r>
      <w:r w:rsidR="00460585">
        <w:t xml:space="preserve"> Screen</w:t>
      </w:r>
    </w:p>
    <w:p w:rsidR="00460585" w:rsidRPr="00F90B42" w:rsidRDefault="00FF6D1B" w:rsidP="00B12D3D">
      <w:pPr>
        <w:pStyle w:val="ListParagraph"/>
        <w:numPr>
          <w:ilvl w:val="0"/>
          <w:numId w:val="6"/>
        </w:numPr>
        <w:rPr>
          <w:b/>
        </w:rPr>
      </w:pPr>
      <w:r>
        <w:t>Loan</w:t>
      </w:r>
      <w:r w:rsidR="00460585">
        <w:t xml:space="preserve"> </w:t>
      </w:r>
      <w:r w:rsidR="00726DBC">
        <w:t xml:space="preserve">Disbursement </w:t>
      </w:r>
      <w:r w:rsidR="00F90B42">
        <w:t>Entry Screen</w:t>
      </w:r>
    </w:p>
    <w:p w:rsidR="00F90B42" w:rsidRPr="00F90B42" w:rsidRDefault="00F90B42" w:rsidP="00B12D3D">
      <w:pPr>
        <w:pStyle w:val="ListParagraph"/>
        <w:numPr>
          <w:ilvl w:val="0"/>
          <w:numId w:val="6"/>
        </w:numPr>
        <w:rPr>
          <w:b/>
        </w:rPr>
      </w:pPr>
      <w:r>
        <w:t>Loan Disbursement Verification Screen</w:t>
      </w:r>
    </w:p>
    <w:p w:rsidR="00F90B42" w:rsidRPr="00AD517E" w:rsidRDefault="00F90B42" w:rsidP="00B12D3D">
      <w:pPr>
        <w:pStyle w:val="ListParagraph"/>
        <w:numPr>
          <w:ilvl w:val="0"/>
          <w:numId w:val="6"/>
        </w:numPr>
        <w:rPr>
          <w:b/>
        </w:rPr>
      </w:pPr>
      <w:r>
        <w:t>Loan Disbursement Print Screen</w:t>
      </w:r>
    </w:p>
    <w:p w:rsidR="00460585" w:rsidRDefault="00460585" w:rsidP="00460585">
      <w:pPr>
        <w:rPr>
          <w:b/>
          <w:noProof/>
          <w:lang w:val="en-IN" w:eastAsia="en-IN"/>
        </w:rPr>
      </w:pPr>
      <w:r w:rsidRPr="0045173A">
        <w:rPr>
          <w:b/>
          <w:noProof/>
          <w:color w:val="000000" w:themeColor="text1"/>
          <w:lang w:val="en-IN" w:eastAsia="en-IN"/>
        </w:rPr>
        <w:t>Navigation:</w:t>
      </w:r>
      <w:r>
        <w:rPr>
          <w:b/>
          <w:noProof/>
          <w:lang w:val="en-IN" w:eastAsia="en-IN"/>
        </w:rPr>
        <w:t xml:space="preserve"> </w:t>
      </w:r>
      <w:r w:rsidR="00FF6D1B">
        <w:rPr>
          <w:b/>
          <w:noProof/>
          <w:lang w:val="en-IN" w:eastAsia="en-IN"/>
        </w:rPr>
        <w:t xml:space="preserve">Loan </w:t>
      </w:r>
      <w:r w:rsidR="00902D3D">
        <w:rPr>
          <w:b/>
          <w:noProof/>
          <w:lang w:val="en-IN" w:eastAsia="en-IN"/>
        </w:rPr>
        <w:t>Disburs</w:t>
      </w:r>
      <w:r w:rsidR="00203CE5">
        <w:rPr>
          <w:b/>
          <w:noProof/>
          <w:lang w:val="en-IN" w:eastAsia="en-IN"/>
        </w:rPr>
        <w:t>e</w:t>
      </w:r>
      <w:r w:rsidR="00726DBC">
        <w:rPr>
          <w:b/>
          <w:noProof/>
          <w:lang w:val="en-IN" w:eastAsia="en-IN"/>
        </w:rPr>
        <w:t>ment</w:t>
      </w:r>
    </w:p>
    <w:p w:rsidR="00460585" w:rsidRPr="00D42CC7" w:rsidRDefault="00460585" w:rsidP="00460585">
      <w:pPr>
        <w:rPr>
          <w:b/>
        </w:rPr>
      </w:pPr>
      <w:r w:rsidRPr="0045173A">
        <w:rPr>
          <w:b/>
          <w:color w:val="000000" w:themeColor="text1"/>
        </w:rPr>
        <w:t>Opening Screen:</w:t>
      </w:r>
      <w:r w:rsidRPr="008C4235">
        <w:rPr>
          <w:color w:val="F7A719"/>
        </w:rPr>
        <w:t xml:space="preserve"> </w:t>
      </w:r>
      <w:r>
        <w:t xml:space="preserve">Entry to </w:t>
      </w:r>
      <w:r w:rsidR="00FF6D1B">
        <w:rPr>
          <w:b/>
        </w:rPr>
        <w:t xml:space="preserve">Loan </w:t>
      </w:r>
      <w:r w:rsidR="00726DBC">
        <w:rPr>
          <w:b/>
        </w:rPr>
        <w:t>Disbursement</w:t>
      </w:r>
      <w:r>
        <w:t xml:space="preserve"> is a </w:t>
      </w:r>
      <w:r w:rsidR="00FF6D1B">
        <w:t>Loan</w:t>
      </w:r>
      <w:r>
        <w:t xml:space="preserve"> </w:t>
      </w:r>
      <w:r w:rsidR="00726DBC">
        <w:t xml:space="preserve">Disbursement </w:t>
      </w:r>
      <w:r w:rsidR="00023C67">
        <w:t>Agenda</w:t>
      </w:r>
      <w:r>
        <w:t xml:space="preserve"> Screen where </w:t>
      </w:r>
      <w:r w:rsidR="000713BF">
        <w:t xml:space="preserve">all </w:t>
      </w:r>
      <w:r w:rsidR="00FF6D1B">
        <w:t>loans</w:t>
      </w:r>
      <w:r w:rsidR="00AE0D52">
        <w:t xml:space="preserve"> </w:t>
      </w:r>
      <w:r w:rsidR="000713BF">
        <w:t xml:space="preserve">are displayed and </w:t>
      </w:r>
      <w:r w:rsidR="00AE0D52">
        <w:t xml:space="preserve">can be </w:t>
      </w:r>
      <w:r w:rsidR="000713BF">
        <w:t>further filtered with specific queries.</w:t>
      </w:r>
    </w:p>
    <w:p w:rsidR="00516B55" w:rsidRPr="00FF6D1B" w:rsidRDefault="00FF6D1B" w:rsidP="00B12D3D">
      <w:pPr>
        <w:pStyle w:val="ListParagraph"/>
        <w:numPr>
          <w:ilvl w:val="2"/>
          <w:numId w:val="4"/>
        </w:numPr>
        <w:rPr>
          <w:rStyle w:val="Heading3Char"/>
          <w:rFonts w:ascii="Arial" w:hAnsi="Arial" w:cs="Arial"/>
          <w:color w:val="F7A719"/>
          <w:sz w:val="24"/>
          <w:szCs w:val="24"/>
        </w:rPr>
      </w:pPr>
      <w:bookmarkStart w:id="12" w:name="_Toc407730899"/>
      <w:r w:rsidRPr="00FF6D1B">
        <w:rPr>
          <w:rStyle w:val="Heading3Char"/>
          <w:rFonts w:ascii="Arial" w:hAnsi="Arial" w:cs="Arial"/>
          <w:color w:val="F7A719"/>
          <w:sz w:val="24"/>
          <w:szCs w:val="24"/>
        </w:rPr>
        <w:t xml:space="preserve">Query/Search Loan </w:t>
      </w:r>
      <w:r w:rsidR="00726DBC">
        <w:rPr>
          <w:rStyle w:val="Heading3Char"/>
          <w:rFonts w:ascii="Arial" w:hAnsi="Arial" w:cs="Arial"/>
          <w:color w:val="F7A719"/>
          <w:sz w:val="24"/>
          <w:szCs w:val="24"/>
        </w:rPr>
        <w:t>Disbursement</w:t>
      </w:r>
      <w:r w:rsidR="00E52D2E">
        <w:rPr>
          <w:rStyle w:val="Heading3Char"/>
          <w:rFonts w:ascii="Arial" w:hAnsi="Arial" w:cs="Arial"/>
          <w:color w:val="F7A719"/>
          <w:sz w:val="24"/>
          <w:szCs w:val="24"/>
        </w:rPr>
        <w:t xml:space="preserve"> Agenda</w:t>
      </w:r>
      <w:bookmarkEnd w:id="12"/>
    </w:p>
    <w:p w:rsidR="0076487E" w:rsidRPr="00D42CC7" w:rsidRDefault="009839AA" w:rsidP="00B74F6F">
      <w:pPr>
        <w:rPr>
          <w:b/>
        </w:rPr>
      </w:pPr>
      <w:r>
        <w:t>To filter</w:t>
      </w:r>
      <w:r w:rsidR="00FF6D1B">
        <w:t xml:space="preserve"> loans, queries have to be executed to get the necessary data. Enter the search criteria in the </w:t>
      </w:r>
      <w:r w:rsidR="00023C67">
        <w:t>text box</w:t>
      </w:r>
      <w:r w:rsidR="00362A16">
        <w:t xml:space="preserve"> which says </w:t>
      </w:r>
      <w:r w:rsidR="00362A16" w:rsidRPr="00362A16">
        <w:rPr>
          <w:b/>
        </w:rPr>
        <w:t>Search here</w:t>
      </w:r>
      <w:r w:rsidR="007145CC">
        <w:rPr>
          <w:b/>
        </w:rPr>
        <w:t>.</w:t>
      </w:r>
    </w:p>
    <w:p w:rsidR="00B74F6F" w:rsidRDefault="00B74F6F" w:rsidP="00B74F6F">
      <w:r w:rsidRPr="00B74F6F">
        <w:rPr>
          <w:noProof/>
          <w:lang w:val="en-IN" w:eastAsia="en-IN"/>
        </w:rPr>
        <w:lastRenderedPageBreak/>
        <w:drawing>
          <wp:inline distT="0" distB="0" distL="0" distR="0">
            <wp:extent cx="3216519" cy="1781508"/>
            <wp:effectExtent l="19050" t="19050" r="21981" b="28242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357" cy="1783634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D1B" w:rsidRDefault="003B2BCB" w:rsidP="003B2BCB">
      <w:pPr>
        <w:pStyle w:val="Caption"/>
      </w:pPr>
      <w:r>
        <w:t xml:space="preserve">Figure </w:t>
      </w:r>
      <w:r w:rsidR="001D71AA">
        <w:fldChar w:fldCharType="begin"/>
      </w:r>
      <w:r w:rsidR="00737FAB">
        <w:instrText xml:space="preserve"> SEQ Figure \* ARABIC </w:instrText>
      </w:r>
      <w:r w:rsidR="001D71AA">
        <w:fldChar w:fldCharType="separate"/>
      </w:r>
      <w:r w:rsidR="00341448">
        <w:rPr>
          <w:noProof/>
        </w:rPr>
        <w:t>2</w:t>
      </w:r>
      <w:r w:rsidR="001D71AA">
        <w:rPr>
          <w:noProof/>
        </w:rPr>
        <w:fldChar w:fldCharType="end"/>
      </w:r>
      <w:r>
        <w:t xml:space="preserve">: Loan </w:t>
      </w:r>
      <w:r w:rsidR="00E00DCC">
        <w:t xml:space="preserve">Disbursement Agenda </w:t>
      </w:r>
      <w:r>
        <w:t>Screen</w:t>
      </w:r>
    </w:p>
    <w:p w:rsidR="007145CC" w:rsidRPr="00D42CC7" w:rsidRDefault="00FF6D1B" w:rsidP="00FF6D1B">
      <w:pPr>
        <w:rPr>
          <w:b/>
          <w:color w:val="FF0000"/>
        </w:rPr>
      </w:pPr>
      <w:r>
        <w:t xml:space="preserve">The results of the query will be displayed in the </w:t>
      </w:r>
      <w:r w:rsidR="003B2BCB">
        <w:t>Loan</w:t>
      </w:r>
      <w:r>
        <w:t xml:space="preserve"> </w:t>
      </w:r>
      <w:r w:rsidR="002F5FF1">
        <w:t>Disbursement Agenda</w:t>
      </w:r>
      <w:r>
        <w:t xml:space="preserve"> Screen</w:t>
      </w:r>
      <w:r w:rsidR="003658F1">
        <w:t>.</w:t>
      </w:r>
      <w:r w:rsidR="005B1670">
        <w:t xml:space="preserve"> The green hi</w:t>
      </w:r>
      <w:r w:rsidR="0019020C">
        <w:t xml:space="preserve">ghlight on the loan entry indicates that </w:t>
      </w:r>
      <w:r w:rsidR="00F025C6">
        <w:t>t</w:t>
      </w:r>
      <w:r w:rsidR="00EA1F91">
        <w:t xml:space="preserve">he </w:t>
      </w:r>
      <w:r w:rsidR="0019020C">
        <w:t>loan amount has been fully disbursed</w:t>
      </w:r>
      <w:r w:rsidR="00D42CC7">
        <w:t>.</w:t>
      </w:r>
    </w:p>
    <w:p w:rsidR="005519AD" w:rsidRPr="002113A2" w:rsidRDefault="005519AD" w:rsidP="005519AD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13" w:name="_Toc407730900"/>
      <w:r>
        <w:rPr>
          <w:rFonts w:ascii="Arial" w:hAnsi="Arial" w:cs="Arial"/>
          <w:color w:val="F7A719"/>
          <w:sz w:val="24"/>
          <w:szCs w:val="24"/>
        </w:rPr>
        <w:t>Entry of Loan Disbursement</w:t>
      </w:r>
      <w:bookmarkEnd w:id="13"/>
    </w:p>
    <w:p w:rsidR="005519AD" w:rsidRDefault="005519AD" w:rsidP="00FF6D1B">
      <w:r>
        <w:t xml:space="preserve">To select a loan from the Loan Disbursement Agenda Screen, tap on any of the fields of that loan entry. This will take </w:t>
      </w:r>
      <w:r w:rsidR="00C24565">
        <w:t>the user</w:t>
      </w:r>
      <w:r>
        <w:t xml:space="preserve"> to </w:t>
      </w:r>
      <w:r w:rsidRPr="003E3F72">
        <w:rPr>
          <w:b/>
        </w:rPr>
        <w:t xml:space="preserve">Figure 3: </w:t>
      </w:r>
      <w:r>
        <w:rPr>
          <w:b/>
        </w:rPr>
        <w:t>Loan</w:t>
      </w:r>
      <w:r w:rsidRPr="003E3F72">
        <w:rPr>
          <w:b/>
        </w:rPr>
        <w:t xml:space="preserve"> </w:t>
      </w:r>
      <w:r>
        <w:rPr>
          <w:b/>
        </w:rPr>
        <w:t>Disbursement Entry</w:t>
      </w:r>
      <w:r w:rsidRPr="003E3F72">
        <w:rPr>
          <w:b/>
        </w:rPr>
        <w:t xml:space="preserve"> Screen</w:t>
      </w:r>
      <w:r>
        <w:t xml:space="preserve"> where </w:t>
      </w:r>
      <w:r w:rsidR="00C24565">
        <w:t>the user</w:t>
      </w:r>
      <w:r>
        <w:t xml:space="preserve"> can see the details of the loan.</w:t>
      </w:r>
    </w:p>
    <w:p w:rsidR="008156B7" w:rsidRPr="008156B7" w:rsidRDefault="002F71CB">
      <w:pPr>
        <w:rPr>
          <w:noProof/>
          <w:lang w:val="en-IN" w:eastAsia="en-IN"/>
        </w:rPr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211911" cy="5062904"/>
            <wp:effectExtent l="19050" t="19050" r="26589" b="23446"/>
            <wp:docPr id="55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13" cy="506164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3A2" w:rsidRDefault="002F3789" w:rsidP="002F3789">
      <w:pPr>
        <w:pStyle w:val="Caption"/>
      </w:pPr>
      <w:r>
        <w:t xml:space="preserve">Figure </w:t>
      </w:r>
      <w:r w:rsidR="001D71AA">
        <w:fldChar w:fldCharType="begin"/>
      </w:r>
      <w:r w:rsidR="00737FAB">
        <w:instrText xml:space="preserve"> SEQ Figure \* ARABIC </w:instrText>
      </w:r>
      <w:r w:rsidR="001D71AA">
        <w:fldChar w:fldCharType="separate"/>
      </w:r>
      <w:r w:rsidR="00341448">
        <w:rPr>
          <w:noProof/>
        </w:rPr>
        <w:t>3</w:t>
      </w:r>
      <w:r w:rsidR="001D71AA">
        <w:rPr>
          <w:noProof/>
        </w:rPr>
        <w:fldChar w:fldCharType="end"/>
      </w:r>
      <w:r>
        <w:t xml:space="preserve">: Loan </w:t>
      </w:r>
      <w:r w:rsidR="005F4BB7">
        <w:t>Disbursement Entry</w:t>
      </w:r>
      <w:r>
        <w:t xml:space="preserve"> Screen</w:t>
      </w:r>
    </w:p>
    <w:p w:rsidR="00D4320E" w:rsidRDefault="00D4320E" w:rsidP="00D4320E">
      <w:r>
        <w:t>The function buttons of Figure 3: Loan Disbursement Entry Screen are explained below –</w:t>
      </w:r>
    </w:p>
    <w:p w:rsidR="00D4320E" w:rsidRDefault="00D4320E" w:rsidP="00F83666">
      <w:pPr>
        <w:rPr>
          <w:b/>
        </w:rPr>
      </w:pPr>
      <w:r w:rsidRPr="008E761A">
        <w:rPr>
          <w:b/>
        </w:rPr>
        <w:t>Loan Details</w:t>
      </w:r>
      <w:r>
        <w:t xml:space="preserve"> – </w:t>
      </w:r>
      <w:r w:rsidR="00D346C1">
        <w:t>Tap</w:t>
      </w:r>
      <w:r>
        <w:t xml:space="preserve"> </w:t>
      </w:r>
      <w:r w:rsidRPr="004823FB">
        <w:rPr>
          <w:b/>
        </w:rPr>
        <w:t xml:space="preserve">Loan Details </w:t>
      </w:r>
      <w:r>
        <w:t>to d</w:t>
      </w:r>
      <w:r w:rsidR="00A413CF">
        <w:t xml:space="preserve">isplay all loan details. </w:t>
      </w:r>
      <w:r w:rsidR="00F64A9D" w:rsidRPr="00653E38">
        <w:rPr>
          <w:b/>
        </w:rPr>
        <w:t>Figure 3a: Loan Detail Screen</w:t>
      </w:r>
      <w:r>
        <w:t xml:space="preserve"> is displayed</w:t>
      </w:r>
      <w:r w:rsidR="00653E38">
        <w:t xml:space="preserve">. </w:t>
      </w:r>
      <w:r w:rsidR="00A413CF">
        <w:t>Press</w:t>
      </w:r>
      <w:r w:rsidR="00653E38">
        <w:t xml:space="preserve"> </w:t>
      </w:r>
      <w:r w:rsidR="00653E38" w:rsidRPr="00A413CF">
        <w:rPr>
          <w:b/>
        </w:rPr>
        <w:t>Close</w:t>
      </w:r>
      <w:r w:rsidR="00653E38">
        <w:t xml:space="preserve"> to return to </w:t>
      </w:r>
      <w:r w:rsidR="00653E38" w:rsidRPr="00653E38">
        <w:rPr>
          <w:b/>
        </w:rPr>
        <w:t>Figure 3: Loan Disbursement Entry Screen</w:t>
      </w:r>
      <w:r w:rsidR="00653E38">
        <w:rPr>
          <w:b/>
        </w:rPr>
        <w:t>.</w:t>
      </w:r>
    </w:p>
    <w:p w:rsidR="007145CC" w:rsidRPr="00BE39C5" w:rsidRDefault="007145CC" w:rsidP="00F83666">
      <w:pPr>
        <w:rPr>
          <w:b/>
          <w:color w:val="FF0000"/>
        </w:rPr>
      </w:pPr>
      <w:bookmarkStart w:id="14" w:name="_GoBack"/>
      <w:bookmarkEnd w:id="14"/>
    </w:p>
    <w:p w:rsidR="008339C9" w:rsidRDefault="008339C9" w:rsidP="00F83666">
      <w:r w:rsidRPr="008339C9">
        <w:rPr>
          <w:b/>
          <w:noProof/>
          <w:lang w:val="en-IN" w:eastAsia="en-IN"/>
        </w:rPr>
        <w:lastRenderedPageBreak/>
        <w:drawing>
          <wp:inline distT="0" distB="0" distL="0" distR="0">
            <wp:extent cx="3207728" cy="2359025"/>
            <wp:effectExtent l="19050" t="19050" r="11722" b="22225"/>
            <wp:docPr id="58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444" cy="2363964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20E" w:rsidRPr="00D4320E" w:rsidRDefault="00D4320E" w:rsidP="00D4320E">
      <w:pPr>
        <w:pStyle w:val="Caption"/>
      </w:pPr>
      <w:r>
        <w:t>Figure</w:t>
      </w:r>
      <w:r w:rsidR="008E761A">
        <w:t xml:space="preserve"> 3a</w:t>
      </w:r>
      <w:r>
        <w:t>: Loan Detail Screen</w:t>
      </w:r>
    </w:p>
    <w:p w:rsidR="006A4146" w:rsidRDefault="006A4146" w:rsidP="006A4146">
      <w:r>
        <w:rPr>
          <w:b/>
        </w:rPr>
        <w:t>Group Info</w:t>
      </w:r>
      <w:r>
        <w:t xml:space="preserve"> – </w:t>
      </w:r>
      <w:r w:rsidR="00D346C1">
        <w:t>Tap</w:t>
      </w:r>
      <w:r>
        <w:t xml:space="preserve"> </w:t>
      </w:r>
      <w:r w:rsidRPr="004823FB">
        <w:rPr>
          <w:b/>
        </w:rPr>
        <w:t>GroupInfo</w:t>
      </w:r>
      <w:r>
        <w:t xml:space="preserve"> to display group information. </w:t>
      </w:r>
      <w:r w:rsidRPr="00653E38">
        <w:rPr>
          <w:b/>
        </w:rPr>
        <w:t>Figure 3</w:t>
      </w:r>
      <w:r w:rsidR="00430AC2">
        <w:rPr>
          <w:b/>
        </w:rPr>
        <w:t>b</w:t>
      </w:r>
      <w:r w:rsidRPr="00653E38">
        <w:rPr>
          <w:b/>
        </w:rPr>
        <w:t xml:space="preserve">: Loan </w:t>
      </w:r>
      <w:r>
        <w:rPr>
          <w:b/>
        </w:rPr>
        <w:t>Group Info</w:t>
      </w:r>
      <w:r w:rsidRPr="00653E38">
        <w:rPr>
          <w:b/>
        </w:rPr>
        <w:t xml:space="preserve"> Screen</w:t>
      </w:r>
      <w:r>
        <w:t xml:space="preserve"> is displayed. </w:t>
      </w:r>
      <w:r w:rsidR="00D346C1">
        <w:t>Tap</w:t>
      </w:r>
      <w:r>
        <w:t xml:space="preserve"> </w:t>
      </w:r>
      <w:r w:rsidRPr="00E275D1">
        <w:rPr>
          <w:b/>
        </w:rPr>
        <w:t>Close</w:t>
      </w:r>
      <w:r>
        <w:t xml:space="preserve"> to return to </w:t>
      </w:r>
      <w:r w:rsidRPr="00653E38">
        <w:rPr>
          <w:b/>
        </w:rPr>
        <w:t>Figure 3: Loan Disbursement Entry Screen</w:t>
      </w:r>
      <w:r>
        <w:rPr>
          <w:b/>
        </w:rPr>
        <w:t>.</w:t>
      </w:r>
    </w:p>
    <w:p w:rsidR="00AA24B6" w:rsidRDefault="00AA24B6" w:rsidP="006A4146">
      <w:pPr>
        <w:pStyle w:val="Caption"/>
      </w:pPr>
      <w:r w:rsidRPr="00AA24B6">
        <w:rPr>
          <w:noProof/>
          <w:lang w:val="en-IN" w:eastAsia="en-IN"/>
        </w:rPr>
        <w:drawing>
          <wp:inline distT="0" distB="0" distL="0" distR="0">
            <wp:extent cx="3232638" cy="5091651"/>
            <wp:effectExtent l="38100" t="19050" r="24912" b="13749"/>
            <wp:docPr id="60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444" cy="5094496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146" w:rsidRDefault="00430AC2" w:rsidP="006A4146">
      <w:pPr>
        <w:pStyle w:val="Caption"/>
      </w:pPr>
      <w:r>
        <w:lastRenderedPageBreak/>
        <w:t>Figure 3b</w:t>
      </w:r>
      <w:r w:rsidR="006A4146">
        <w:t>: Loan Group Info Screen</w:t>
      </w:r>
    </w:p>
    <w:p w:rsidR="0053779D" w:rsidRDefault="0083494B" w:rsidP="00FF07C9">
      <w:r>
        <w:t>T</w:t>
      </w:r>
      <w:r w:rsidR="000F36D8">
        <w:t xml:space="preserve">o start the </w:t>
      </w:r>
      <w:r>
        <w:t xml:space="preserve">loan disbursement process, in </w:t>
      </w:r>
      <w:r w:rsidRPr="00653E38">
        <w:rPr>
          <w:b/>
        </w:rPr>
        <w:t>Figure 3: Loan Disbursement Entry Screen</w:t>
      </w:r>
      <w:r>
        <w:t xml:space="preserve"> </w:t>
      </w:r>
      <w:r w:rsidR="000F36D8">
        <w:t>-</w:t>
      </w:r>
    </w:p>
    <w:p w:rsidR="00CF1BD5" w:rsidRDefault="00593227" w:rsidP="00CF1BD5">
      <w:pPr>
        <w:pStyle w:val="ListParagraph"/>
        <w:numPr>
          <w:ilvl w:val="0"/>
          <w:numId w:val="13"/>
        </w:numPr>
      </w:pPr>
      <w:r>
        <w:t xml:space="preserve">Select </w:t>
      </w:r>
      <w:r w:rsidRPr="00593227">
        <w:rPr>
          <w:b/>
        </w:rPr>
        <w:t>Partial</w:t>
      </w:r>
      <w:r>
        <w:t xml:space="preserve"> or </w:t>
      </w:r>
      <w:r w:rsidRPr="00593227">
        <w:rPr>
          <w:b/>
        </w:rPr>
        <w:t>F</w:t>
      </w:r>
      <w:r w:rsidR="00FF07C9" w:rsidRPr="00593227">
        <w:rPr>
          <w:b/>
        </w:rPr>
        <w:t>ul</w:t>
      </w:r>
      <w:r w:rsidR="00CF1BD5" w:rsidRPr="00593227">
        <w:rPr>
          <w:b/>
        </w:rPr>
        <w:t>l</w:t>
      </w:r>
      <w:r w:rsidR="00CF1BD5">
        <w:t xml:space="preserve"> </w:t>
      </w:r>
      <w:r>
        <w:t xml:space="preserve">In the </w:t>
      </w:r>
      <w:r w:rsidRPr="00EE6FF2">
        <w:rPr>
          <w:b/>
        </w:rPr>
        <w:t>Pay Indicator</w:t>
      </w:r>
      <w:r>
        <w:t xml:space="preserve"> field</w:t>
      </w:r>
      <w:r w:rsidR="00CF1BD5">
        <w:t>.</w:t>
      </w:r>
    </w:p>
    <w:p w:rsidR="00FF07C9" w:rsidRPr="00BE39C5" w:rsidRDefault="00593227" w:rsidP="007145CC">
      <w:pPr>
        <w:pStyle w:val="ListParagraph"/>
        <w:numPr>
          <w:ilvl w:val="0"/>
          <w:numId w:val="13"/>
        </w:numPr>
        <w:rPr>
          <w:b/>
        </w:rPr>
      </w:pPr>
      <w:r>
        <w:t xml:space="preserve">If </w:t>
      </w:r>
      <w:r w:rsidRPr="00593227">
        <w:rPr>
          <w:b/>
        </w:rPr>
        <w:t>F</w:t>
      </w:r>
      <w:r w:rsidR="00FF07C9" w:rsidRPr="00593227">
        <w:rPr>
          <w:b/>
        </w:rPr>
        <w:t>ull</w:t>
      </w:r>
      <w:r w:rsidR="00FF07C9">
        <w:t xml:space="preserve"> is selected, the amoun</w:t>
      </w:r>
      <w:r w:rsidR="001F3B3F">
        <w:t>t gets filled automatically in</w:t>
      </w:r>
      <w:r w:rsidR="00FF07C9">
        <w:t xml:space="preserve"> the </w:t>
      </w:r>
      <w:r w:rsidR="001F3B3F" w:rsidRPr="001F3B3F">
        <w:rPr>
          <w:b/>
        </w:rPr>
        <w:t>Input Amount</w:t>
      </w:r>
      <w:r w:rsidR="001F3B3F">
        <w:t xml:space="preserve"> </w:t>
      </w:r>
      <w:r w:rsidR="00FF07C9">
        <w:t>field</w:t>
      </w:r>
      <w:r w:rsidR="00CF1BD5">
        <w:t xml:space="preserve">. </w:t>
      </w:r>
      <w:r>
        <w:t xml:space="preserve">If </w:t>
      </w:r>
      <w:r w:rsidRPr="00593227">
        <w:rPr>
          <w:b/>
        </w:rPr>
        <w:t>P</w:t>
      </w:r>
      <w:r w:rsidR="00FF07C9" w:rsidRPr="00593227">
        <w:rPr>
          <w:b/>
        </w:rPr>
        <w:t>artial</w:t>
      </w:r>
      <w:r w:rsidR="00FF07C9">
        <w:t xml:space="preserve"> is selected, enter the amount to be disbursed</w:t>
      </w:r>
      <w:r w:rsidR="001F3B3F">
        <w:t xml:space="preserve"> in the </w:t>
      </w:r>
      <w:r w:rsidR="001F3B3F" w:rsidRPr="001F3B3F">
        <w:rPr>
          <w:b/>
        </w:rPr>
        <w:t>Input Amount</w:t>
      </w:r>
      <w:r w:rsidR="001F3B3F">
        <w:t xml:space="preserve"> field</w:t>
      </w:r>
      <w:r w:rsidR="00FF07C9">
        <w:t>.</w:t>
      </w:r>
      <w:r w:rsidR="002A3D48" w:rsidRPr="002A3D48">
        <w:t xml:space="preserve"> </w:t>
      </w:r>
      <w:r w:rsidR="002A3D48">
        <w:t xml:space="preserve">A minimum amount </w:t>
      </w:r>
      <w:r w:rsidR="00EF2B4C">
        <w:t xml:space="preserve">will be </w:t>
      </w:r>
      <w:r w:rsidR="002A3D48">
        <w:t xml:space="preserve">displayed next to the </w:t>
      </w:r>
      <w:r w:rsidR="002A3D48" w:rsidRPr="00E05FDA">
        <w:rPr>
          <w:b/>
        </w:rPr>
        <w:t>Input Amount</w:t>
      </w:r>
      <w:r w:rsidR="002A3D48">
        <w:t xml:space="preserve"> text box which means the input amount cannot be less than the minimum amount specified.</w:t>
      </w:r>
    </w:p>
    <w:p w:rsidR="00200AC5" w:rsidRDefault="00D346C1" w:rsidP="00CF1BD5">
      <w:pPr>
        <w:pStyle w:val="ListParagraph"/>
        <w:numPr>
          <w:ilvl w:val="0"/>
          <w:numId w:val="13"/>
        </w:numPr>
      </w:pPr>
      <w:r>
        <w:t>Tap</w:t>
      </w:r>
      <w:r w:rsidR="00200AC5">
        <w:t xml:space="preserve"> </w:t>
      </w:r>
      <w:r w:rsidR="00BA4480" w:rsidRPr="00BA4480">
        <w:rPr>
          <w:noProof/>
          <w:lang w:val="en-IN" w:eastAsia="en-IN"/>
        </w:rPr>
        <w:drawing>
          <wp:inline distT="0" distB="0" distL="0" distR="0">
            <wp:extent cx="285674" cy="304236"/>
            <wp:effectExtent l="19050" t="19050" r="19126" b="19614"/>
            <wp:docPr id="10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20" cy="306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0AC5">
        <w:t xml:space="preserve"> to proceed to </w:t>
      </w:r>
      <w:r w:rsidR="002A1081" w:rsidRPr="002A1081">
        <w:rPr>
          <w:b/>
        </w:rPr>
        <w:t xml:space="preserve">Figure 4: </w:t>
      </w:r>
      <w:r w:rsidR="00200AC5" w:rsidRPr="002A1081">
        <w:rPr>
          <w:b/>
        </w:rPr>
        <w:t>Loan Disbursement Verification Screen</w:t>
      </w:r>
      <w:r w:rsidR="00200AC5">
        <w:t>.</w:t>
      </w:r>
    </w:p>
    <w:p w:rsidR="00200AC5" w:rsidRDefault="00D346C1" w:rsidP="00CF1BD5">
      <w:pPr>
        <w:pStyle w:val="ListParagraph"/>
        <w:numPr>
          <w:ilvl w:val="0"/>
          <w:numId w:val="13"/>
        </w:numPr>
      </w:pPr>
      <w:r>
        <w:t>Tap</w:t>
      </w:r>
      <w:r w:rsidR="00200AC5">
        <w:t xml:space="preserve"> </w:t>
      </w:r>
      <w:r w:rsidR="007528CF" w:rsidRPr="007528CF">
        <w:rPr>
          <w:noProof/>
          <w:lang w:val="en-IN" w:eastAsia="en-IN"/>
        </w:rPr>
        <w:drawing>
          <wp:inline distT="0" distB="0" distL="0" distR="0">
            <wp:extent cx="283769" cy="302150"/>
            <wp:effectExtent l="19050" t="19050" r="21031" b="21700"/>
            <wp:docPr id="4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4" cy="320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0AC5">
        <w:t xml:space="preserve"> to go back to </w:t>
      </w:r>
      <w:r w:rsidR="002A1081" w:rsidRPr="002A1081">
        <w:rPr>
          <w:b/>
        </w:rPr>
        <w:t xml:space="preserve">Figure 2: </w:t>
      </w:r>
      <w:r w:rsidR="00200AC5" w:rsidRPr="002A1081">
        <w:rPr>
          <w:b/>
        </w:rPr>
        <w:t>Loan Disbursement Agenda Screen</w:t>
      </w:r>
      <w:r w:rsidR="00200AC5">
        <w:t>.</w:t>
      </w:r>
    </w:p>
    <w:p w:rsidR="00BD33B3" w:rsidRDefault="00BD33B3" w:rsidP="00CF1BD5">
      <w:pPr>
        <w:pStyle w:val="ListParagraph"/>
        <w:numPr>
          <w:ilvl w:val="0"/>
          <w:numId w:val="13"/>
        </w:numPr>
      </w:pPr>
      <w:r>
        <w:t xml:space="preserve">Tap </w:t>
      </w:r>
      <w:r>
        <w:rPr>
          <w:noProof/>
          <w:lang w:val="en-IN" w:eastAsia="en-IN"/>
        </w:rPr>
        <w:t>on customer name or customer ID</w:t>
      </w:r>
      <w:r>
        <w:t xml:space="preserve"> to see the customer details. A popup screen is displayed with all the customer details.</w:t>
      </w:r>
    </w:p>
    <w:p w:rsidR="00DB41FF" w:rsidRPr="002113A2" w:rsidRDefault="00DB41FF" w:rsidP="00DB41FF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15" w:name="_Toc407730901"/>
      <w:r>
        <w:rPr>
          <w:rFonts w:ascii="Arial" w:hAnsi="Arial" w:cs="Arial"/>
          <w:color w:val="F7A719"/>
          <w:sz w:val="24"/>
          <w:szCs w:val="24"/>
        </w:rPr>
        <w:t>Verification of Loan Disbursement</w:t>
      </w:r>
      <w:bookmarkEnd w:id="15"/>
    </w:p>
    <w:p w:rsidR="00F267FE" w:rsidRDefault="00F267FE" w:rsidP="00E8745E">
      <w:r>
        <w:t xml:space="preserve">In </w:t>
      </w:r>
      <w:r w:rsidRPr="002A1081">
        <w:rPr>
          <w:b/>
        </w:rPr>
        <w:t>Figure 4: Loan Disbursement Verification Screen</w:t>
      </w:r>
      <w:r>
        <w:t>, check all the loan disbursement details.</w:t>
      </w:r>
    </w:p>
    <w:p w:rsidR="00E8745E" w:rsidRDefault="009A48BC" w:rsidP="00F267FE">
      <w:pPr>
        <w:pStyle w:val="Caption"/>
      </w:pPr>
      <w:r>
        <w:rPr>
          <w:b w:val="0"/>
          <w:bCs w:val="0"/>
          <w:noProof/>
          <w:lang w:val="en-IN" w:eastAsia="en-IN"/>
        </w:rPr>
        <w:drawing>
          <wp:inline distT="0" distB="0" distL="0" distR="0">
            <wp:extent cx="3216727" cy="5001357"/>
            <wp:effectExtent l="38100" t="19050" r="21773" b="27843"/>
            <wp:docPr id="59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397" cy="5005508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7C9" w:rsidRPr="0053779D" w:rsidRDefault="00F267FE" w:rsidP="00F267FE">
      <w:pPr>
        <w:pStyle w:val="Caption"/>
      </w:pPr>
      <w:r>
        <w:lastRenderedPageBreak/>
        <w:t xml:space="preserve">Figure </w:t>
      </w:r>
      <w:r w:rsidR="00094C40">
        <w:t>4</w:t>
      </w:r>
      <w:r>
        <w:t>: Loan Disbursement Verification Screen</w:t>
      </w:r>
    </w:p>
    <w:p w:rsidR="00F267FE" w:rsidRDefault="00D346C1" w:rsidP="00F267FE">
      <w:pPr>
        <w:pStyle w:val="ListParagraph"/>
        <w:numPr>
          <w:ilvl w:val="0"/>
          <w:numId w:val="14"/>
        </w:numPr>
      </w:pPr>
      <w:r>
        <w:t>Tap</w:t>
      </w:r>
      <w:r w:rsidR="00F267FE">
        <w:t xml:space="preserve"> </w:t>
      </w:r>
      <w:r w:rsidR="002D38BF" w:rsidRPr="002D38BF">
        <w:rPr>
          <w:noProof/>
          <w:lang w:val="en-IN" w:eastAsia="en-IN"/>
        </w:rPr>
        <w:drawing>
          <wp:inline distT="0" distB="0" distL="0" distR="0">
            <wp:extent cx="278454" cy="316523"/>
            <wp:effectExtent l="19050" t="19050" r="26346" b="26377"/>
            <wp:docPr id="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46" cy="31776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67FE">
        <w:t xml:space="preserve"> to </w:t>
      </w:r>
      <w:r w:rsidR="00810413">
        <w:t xml:space="preserve">save the transaction information and </w:t>
      </w:r>
      <w:r w:rsidR="00F267FE">
        <w:t xml:space="preserve">proceed to </w:t>
      </w:r>
      <w:r w:rsidR="00F267FE" w:rsidRPr="002A1081">
        <w:rPr>
          <w:b/>
        </w:rPr>
        <w:t xml:space="preserve">Figure </w:t>
      </w:r>
      <w:r w:rsidR="00F267FE">
        <w:rPr>
          <w:b/>
        </w:rPr>
        <w:t>5</w:t>
      </w:r>
      <w:r w:rsidR="00F267FE" w:rsidRPr="002A1081">
        <w:rPr>
          <w:b/>
        </w:rPr>
        <w:t xml:space="preserve">: Loan Disbursement </w:t>
      </w:r>
      <w:r w:rsidR="00F267FE">
        <w:rPr>
          <w:b/>
        </w:rPr>
        <w:t>Print</w:t>
      </w:r>
      <w:r w:rsidR="00F267FE" w:rsidRPr="002A1081">
        <w:rPr>
          <w:b/>
        </w:rPr>
        <w:t xml:space="preserve"> Screen</w:t>
      </w:r>
      <w:r w:rsidR="00F267FE">
        <w:t>.</w:t>
      </w:r>
      <w:r w:rsidR="00810413">
        <w:t xml:space="preserve"> This is a view only screen, no changes can be made here.</w:t>
      </w:r>
    </w:p>
    <w:p w:rsidR="00F267FE" w:rsidRDefault="00D346C1" w:rsidP="00F267FE">
      <w:pPr>
        <w:pStyle w:val="ListParagraph"/>
        <w:numPr>
          <w:ilvl w:val="0"/>
          <w:numId w:val="14"/>
        </w:numPr>
      </w:pPr>
      <w:r>
        <w:t>Tap</w:t>
      </w:r>
      <w:r w:rsidR="00F267FE">
        <w:t xml:space="preserve"> </w:t>
      </w:r>
      <w:r w:rsidR="00C003F5" w:rsidRPr="00C003F5">
        <w:rPr>
          <w:noProof/>
          <w:lang w:val="en-IN" w:eastAsia="en-IN"/>
        </w:rPr>
        <w:drawing>
          <wp:inline distT="0" distB="0" distL="0" distR="0">
            <wp:extent cx="287558" cy="325095"/>
            <wp:effectExtent l="19050" t="19050" r="17242" b="17805"/>
            <wp:docPr id="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58" cy="325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67FE">
        <w:t xml:space="preserve"> to go back to </w:t>
      </w:r>
      <w:r w:rsidR="00F267FE" w:rsidRPr="002A1081">
        <w:rPr>
          <w:b/>
        </w:rPr>
        <w:t xml:space="preserve">Figure </w:t>
      </w:r>
      <w:r w:rsidR="00F267FE">
        <w:rPr>
          <w:b/>
        </w:rPr>
        <w:t>3</w:t>
      </w:r>
      <w:r w:rsidR="00F267FE" w:rsidRPr="002A1081">
        <w:rPr>
          <w:b/>
        </w:rPr>
        <w:t xml:space="preserve">: Loan Disbursement </w:t>
      </w:r>
      <w:r w:rsidR="00F267FE">
        <w:rPr>
          <w:b/>
        </w:rPr>
        <w:t>Entry</w:t>
      </w:r>
      <w:r w:rsidR="00F267FE" w:rsidRPr="002A1081">
        <w:rPr>
          <w:b/>
        </w:rPr>
        <w:t xml:space="preserve"> Screen</w:t>
      </w:r>
      <w:r w:rsidR="0040679E">
        <w:t xml:space="preserve">, if any changes </w:t>
      </w:r>
      <w:r w:rsidR="00B40EEF">
        <w:t>have</w:t>
      </w:r>
      <w:r w:rsidR="0040679E">
        <w:t xml:space="preserve"> to be made</w:t>
      </w:r>
      <w:r w:rsidR="005519E7">
        <w:t xml:space="preserve"> to the loan disbursement details</w:t>
      </w:r>
      <w:r w:rsidR="0040679E">
        <w:t>.</w:t>
      </w:r>
    </w:p>
    <w:p w:rsidR="00FE29CC" w:rsidRDefault="00FE29CC" w:rsidP="00FE29CC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16" w:name="_Toc407730902"/>
      <w:r>
        <w:rPr>
          <w:rFonts w:ascii="Arial" w:hAnsi="Arial" w:cs="Arial"/>
          <w:color w:val="F7A719"/>
          <w:sz w:val="24"/>
          <w:szCs w:val="24"/>
        </w:rPr>
        <w:t>Print Loan Disbursement</w:t>
      </w:r>
      <w:bookmarkEnd w:id="16"/>
    </w:p>
    <w:p w:rsidR="00E350C5" w:rsidRDefault="00E350C5" w:rsidP="00E350C5">
      <w:pPr>
        <w:pStyle w:val="NoSpacing"/>
      </w:pPr>
    </w:p>
    <w:p w:rsidR="00F31ABC" w:rsidRPr="00BC4E9E" w:rsidRDefault="00F31ABC" w:rsidP="00E350C5">
      <w:pPr>
        <w:pStyle w:val="NoSpacing"/>
      </w:pPr>
      <w:r w:rsidRPr="002A1081">
        <w:rPr>
          <w:b/>
        </w:rPr>
        <w:t xml:space="preserve">Figure </w:t>
      </w:r>
      <w:r>
        <w:rPr>
          <w:b/>
        </w:rPr>
        <w:t>5</w:t>
      </w:r>
      <w:r w:rsidRPr="002A1081">
        <w:rPr>
          <w:b/>
        </w:rPr>
        <w:t xml:space="preserve">: Loan Disbursement </w:t>
      </w:r>
      <w:r>
        <w:rPr>
          <w:b/>
        </w:rPr>
        <w:t>Print</w:t>
      </w:r>
      <w:r w:rsidRPr="002A1081">
        <w:rPr>
          <w:b/>
        </w:rPr>
        <w:t xml:space="preserve"> Screen</w:t>
      </w:r>
      <w:r w:rsidR="00BC4E9E">
        <w:t xml:space="preserve"> is a view only screen and no changes can be made here.</w:t>
      </w:r>
    </w:p>
    <w:p w:rsidR="00F31ABC" w:rsidRDefault="00D346C1" w:rsidP="00F31ABC">
      <w:pPr>
        <w:pStyle w:val="ListParagraph"/>
        <w:numPr>
          <w:ilvl w:val="0"/>
          <w:numId w:val="15"/>
        </w:numPr>
      </w:pPr>
      <w:r>
        <w:t>Tap</w:t>
      </w:r>
      <w:r w:rsidR="00F31ABC">
        <w:t xml:space="preserve"> </w:t>
      </w:r>
      <w:r w:rsidR="00A118F0" w:rsidRPr="00A118F0">
        <w:rPr>
          <w:noProof/>
          <w:lang w:val="en-IN" w:eastAsia="en-IN"/>
        </w:rPr>
        <w:drawing>
          <wp:inline distT="0" distB="0" distL="0" distR="0">
            <wp:extent cx="286883" cy="325559"/>
            <wp:effectExtent l="19050" t="19050" r="17917" b="17341"/>
            <wp:docPr id="6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83" cy="3255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1ABC">
        <w:t xml:space="preserve"> to </w:t>
      </w:r>
      <w:r w:rsidR="00F5272C">
        <w:t xml:space="preserve">print </w:t>
      </w:r>
      <w:r w:rsidR="00B12238">
        <w:t xml:space="preserve">and </w:t>
      </w:r>
      <w:r w:rsidR="00F5272C">
        <w:t xml:space="preserve">return to </w:t>
      </w:r>
      <w:r w:rsidR="00F5272C" w:rsidRPr="002A1081">
        <w:rPr>
          <w:b/>
        </w:rPr>
        <w:t xml:space="preserve">Figure </w:t>
      </w:r>
      <w:r w:rsidR="00F5272C">
        <w:rPr>
          <w:b/>
        </w:rPr>
        <w:t>2</w:t>
      </w:r>
      <w:r w:rsidR="00F5272C" w:rsidRPr="002A1081">
        <w:rPr>
          <w:b/>
        </w:rPr>
        <w:t xml:space="preserve">: Loan Disbursement </w:t>
      </w:r>
      <w:r w:rsidR="00F5272C">
        <w:rPr>
          <w:b/>
        </w:rPr>
        <w:t>Agenda</w:t>
      </w:r>
      <w:r w:rsidR="00F5272C" w:rsidRPr="002A1081">
        <w:rPr>
          <w:b/>
        </w:rPr>
        <w:t xml:space="preserve"> Screen</w:t>
      </w:r>
      <w:r w:rsidR="00F31ABC">
        <w:t>.</w:t>
      </w:r>
    </w:p>
    <w:p w:rsidR="008E6CB3" w:rsidRPr="008E6CB3" w:rsidRDefault="00D346C1" w:rsidP="007145CC">
      <w:pPr>
        <w:pStyle w:val="ListParagraph"/>
        <w:numPr>
          <w:ilvl w:val="0"/>
          <w:numId w:val="15"/>
        </w:numPr>
      </w:pPr>
      <w:r>
        <w:t>Tap</w:t>
      </w:r>
      <w:r w:rsidR="00A118F0">
        <w:t xml:space="preserve"> </w:t>
      </w:r>
      <w:r w:rsidR="007528CF" w:rsidRPr="007528CF">
        <w:rPr>
          <w:noProof/>
          <w:lang w:val="en-IN" w:eastAsia="en-IN"/>
        </w:rPr>
        <w:drawing>
          <wp:inline distT="0" distB="0" distL="0" distR="0">
            <wp:extent cx="283769" cy="302150"/>
            <wp:effectExtent l="19050" t="19050" r="21031" b="21700"/>
            <wp:docPr id="4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4" cy="320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1ABC">
        <w:t xml:space="preserve"> to </w:t>
      </w:r>
      <w:r w:rsidR="00816682">
        <w:t xml:space="preserve">cancel the task and </w:t>
      </w:r>
      <w:r w:rsidR="00F31ABC">
        <w:t xml:space="preserve">go back to </w:t>
      </w:r>
      <w:r w:rsidR="00F31ABC" w:rsidRPr="008E6CB3">
        <w:rPr>
          <w:b/>
        </w:rPr>
        <w:t xml:space="preserve">Figure </w:t>
      </w:r>
      <w:r w:rsidR="00F5272C" w:rsidRPr="008E6CB3">
        <w:rPr>
          <w:b/>
        </w:rPr>
        <w:t>2</w:t>
      </w:r>
      <w:r w:rsidR="00F31ABC" w:rsidRPr="008E6CB3">
        <w:rPr>
          <w:b/>
        </w:rPr>
        <w:t xml:space="preserve">: Loan Disbursement </w:t>
      </w:r>
      <w:r w:rsidR="00F5272C" w:rsidRPr="008E6CB3">
        <w:rPr>
          <w:b/>
        </w:rPr>
        <w:t>Agenda</w:t>
      </w:r>
      <w:r w:rsidR="00810413">
        <w:rPr>
          <w:b/>
        </w:rPr>
        <w:t>.</w:t>
      </w:r>
    </w:p>
    <w:p w:rsidR="00364E09" w:rsidRDefault="00AE42FE" w:rsidP="002B4919">
      <w:pPr>
        <w:keepNext/>
      </w:pPr>
      <w:r>
        <w:rPr>
          <w:noProof/>
          <w:lang w:val="en-IN" w:eastAsia="en-IN"/>
        </w:rPr>
        <w:drawing>
          <wp:inline distT="0" distB="0" distL="0" distR="0">
            <wp:extent cx="3187306" cy="4526573"/>
            <wp:effectExtent l="38100" t="19050" r="13094" b="26377"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438" cy="453102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ABC" w:rsidRDefault="00364E09" w:rsidP="00364E09">
      <w:pPr>
        <w:pStyle w:val="Caption"/>
      </w:pPr>
      <w:r>
        <w:t>Figure</w:t>
      </w:r>
      <w:r w:rsidR="0009270F">
        <w:t xml:space="preserve"> 5</w:t>
      </w:r>
      <w:r>
        <w:t>: Loan Disbursement Print Screen</w:t>
      </w:r>
    </w:p>
    <w:p w:rsidR="00A035B5" w:rsidRPr="00BE39C5" w:rsidRDefault="00A035B5" w:rsidP="00A035B5">
      <w:pPr>
        <w:rPr>
          <w:b/>
        </w:rPr>
      </w:pPr>
      <w:r>
        <w:t xml:space="preserve">An error message comes up if the print process </w:t>
      </w:r>
      <w:r w:rsidR="008078F1">
        <w:t>is</w:t>
      </w:r>
      <w:r>
        <w:t xml:space="preserve"> not </w:t>
      </w:r>
      <w:r w:rsidR="008375D2">
        <w:t>successful;</w:t>
      </w:r>
      <w:r>
        <w:t xml:space="preserve"> else the message </w:t>
      </w:r>
      <w:r w:rsidRPr="008375D2">
        <w:rPr>
          <w:b/>
        </w:rPr>
        <w:t>Transaction Success</w:t>
      </w:r>
      <w:r>
        <w:t xml:space="preserve"> </w:t>
      </w:r>
      <w:r w:rsidR="008375D2">
        <w:t>is displayed</w:t>
      </w:r>
      <w:r w:rsidR="00BE39C5">
        <w:t>.</w:t>
      </w:r>
    </w:p>
    <w:p w:rsidR="00FE29CC" w:rsidRDefault="003A1C4C" w:rsidP="005B7699">
      <w:pPr>
        <w:pStyle w:val="Heading2"/>
        <w:numPr>
          <w:ilvl w:val="1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17" w:name="_Toc407730903"/>
      <w:r>
        <w:rPr>
          <w:rFonts w:ascii="Arial" w:hAnsi="Arial" w:cs="Arial"/>
          <w:color w:val="F7A719"/>
          <w:sz w:val="24"/>
          <w:szCs w:val="24"/>
        </w:rPr>
        <w:lastRenderedPageBreak/>
        <w:t>Loan Repayment</w:t>
      </w:r>
      <w:bookmarkEnd w:id="17"/>
    </w:p>
    <w:p w:rsidR="008C7E70" w:rsidRDefault="008C7E70" w:rsidP="008C7E70">
      <w:r>
        <w:t xml:space="preserve">The sequence of steps the agent has to follow to perform a loan </w:t>
      </w:r>
      <w:r w:rsidR="007C7A09">
        <w:t>repayment</w:t>
      </w:r>
      <w:r>
        <w:t xml:space="preserve"> operation is explained </w:t>
      </w:r>
      <w:r w:rsidR="006F6124">
        <w:t>here</w:t>
      </w:r>
      <w:r>
        <w:t>. In this section the following screens will be discussed in detail.</w:t>
      </w:r>
    </w:p>
    <w:p w:rsidR="003A1C4C" w:rsidRDefault="003A1C4C" w:rsidP="003A1C4C">
      <w:pPr>
        <w:pStyle w:val="ListParagraph"/>
        <w:numPr>
          <w:ilvl w:val="0"/>
          <w:numId w:val="6"/>
        </w:numPr>
      </w:pPr>
      <w:r>
        <w:t>Loan Repayment Agenda Screen</w:t>
      </w:r>
    </w:p>
    <w:p w:rsidR="003A1C4C" w:rsidRPr="00F90B42" w:rsidRDefault="003A1C4C" w:rsidP="003A1C4C">
      <w:pPr>
        <w:pStyle w:val="ListParagraph"/>
        <w:numPr>
          <w:ilvl w:val="0"/>
          <w:numId w:val="6"/>
        </w:numPr>
        <w:rPr>
          <w:b/>
        </w:rPr>
      </w:pPr>
      <w:r>
        <w:t>Loan Repayment Entry Screen</w:t>
      </w:r>
    </w:p>
    <w:p w:rsidR="003A1C4C" w:rsidRPr="00F90B42" w:rsidRDefault="003A1C4C" w:rsidP="003A1C4C">
      <w:pPr>
        <w:pStyle w:val="ListParagraph"/>
        <w:numPr>
          <w:ilvl w:val="0"/>
          <w:numId w:val="6"/>
        </w:numPr>
        <w:rPr>
          <w:b/>
        </w:rPr>
      </w:pPr>
      <w:r>
        <w:t>Loan Repayment Verification Screen</w:t>
      </w:r>
    </w:p>
    <w:p w:rsidR="003A1C4C" w:rsidRPr="00AD517E" w:rsidRDefault="003A1C4C" w:rsidP="003A1C4C">
      <w:pPr>
        <w:pStyle w:val="ListParagraph"/>
        <w:numPr>
          <w:ilvl w:val="0"/>
          <w:numId w:val="6"/>
        </w:numPr>
        <w:rPr>
          <w:b/>
        </w:rPr>
      </w:pPr>
      <w:r>
        <w:t>Loan Repayment Print Screen</w:t>
      </w:r>
    </w:p>
    <w:p w:rsidR="003A1C4C" w:rsidRDefault="003A1C4C" w:rsidP="003A1C4C">
      <w:pPr>
        <w:rPr>
          <w:b/>
          <w:noProof/>
          <w:lang w:val="en-IN" w:eastAsia="en-IN"/>
        </w:rPr>
      </w:pPr>
      <w:r w:rsidRPr="0045173A">
        <w:rPr>
          <w:b/>
          <w:noProof/>
          <w:color w:val="000000" w:themeColor="text1"/>
          <w:lang w:val="en-IN" w:eastAsia="en-IN"/>
        </w:rPr>
        <w:t>Navigation:</w:t>
      </w:r>
      <w:r w:rsidR="007C7A09">
        <w:rPr>
          <w:b/>
          <w:noProof/>
          <w:lang w:val="en-IN" w:eastAsia="en-IN"/>
        </w:rPr>
        <w:t xml:space="preserve"> </w:t>
      </w:r>
      <w:r>
        <w:rPr>
          <w:b/>
          <w:noProof/>
          <w:lang w:val="en-IN" w:eastAsia="en-IN"/>
        </w:rPr>
        <w:t xml:space="preserve">Loan </w:t>
      </w:r>
      <w:r w:rsidR="00C710A5">
        <w:rPr>
          <w:b/>
          <w:noProof/>
          <w:lang w:val="en-IN" w:eastAsia="en-IN"/>
        </w:rPr>
        <w:t>Repayment</w:t>
      </w:r>
    </w:p>
    <w:p w:rsidR="003A1C4C" w:rsidRDefault="003A1C4C" w:rsidP="003A1C4C">
      <w:r w:rsidRPr="0045173A">
        <w:rPr>
          <w:b/>
          <w:color w:val="000000" w:themeColor="text1"/>
        </w:rPr>
        <w:t>Opening Screen:</w:t>
      </w:r>
      <w:r w:rsidRPr="008C4235">
        <w:rPr>
          <w:color w:val="F7A719"/>
        </w:rPr>
        <w:t xml:space="preserve"> </w:t>
      </w:r>
      <w:r>
        <w:t xml:space="preserve">Entry to </w:t>
      </w:r>
      <w:r>
        <w:rPr>
          <w:b/>
        </w:rPr>
        <w:t xml:space="preserve">Loan </w:t>
      </w:r>
      <w:r w:rsidR="00364E09">
        <w:rPr>
          <w:b/>
        </w:rPr>
        <w:t>Repayment</w:t>
      </w:r>
      <w:r>
        <w:t xml:space="preserve"> is a Loan </w:t>
      </w:r>
      <w:r w:rsidR="00364E09">
        <w:t>Repayment</w:t>
      </w:r>
      <w:r>
        <w:t xml:space="preserve"> Agenda Screen where </w:t>
      </w:r>
      <w:r w:rsidR="004F34F7">
        <w:t xml:space="preserve">all </w:t>
      </w:r>
      <w:r>
        <w:t xml:space="preserve">loans </w:t>
      </w:r>
      <w:r w:rsidR="004F34F7">
        <w:t xml:space="preserve">are displayed </w:t>
      </w:r>
      <w:r>
        <w:t xml:space="preserve">can be </w:t>
      </w:r>
      <w:r w:rsidR="004F34F7">
        <w:t>further filtered with specific queries.</w:t>
      </w:r>
    </w:p>
    <w:p w:rsidR="00364E09" w:rsidRPr="00FF6D1B" w:rsidRDefault="00364E09" w:rsidP="00364E09">
      <w:pPr>
        <w:pStyle w:val="ListParagraph"/>
        <w:numPr>
          <w:ilvl w:val="2"/>
          <w:numId w:val="4"/>
        </w:numPr>
        <w:rPr>
          <w:rStyle w:val="Heading3Char"/>
          <w:rFonts w:ascii="Arial" w:hAnsi="Arial" w:cs="Arial"/>
          <w:color w:val="F7A719"/>
          <w:sz w:val="24"/>
          <w:szCs w:val="24"/>
        </w:rPr>
      </w:pPr>
      <w:bookmarkStart w:id="18" w:name="_Toc407730904"/>
      <w:r w:rsidRPr="00FF6D1B">
        <w:rPr>
          <w:rStyle w:val="Heading3Char"/>
          <w:rFonts w:ascii="Arial" w:hAnsi="Arial" w:cs="Arial"/>
          <w:color w:val="F7A719"/>
          <w:sz w:val="24"/>
          <w:szCs w:val="24"/>
        </w:rPr>
        <w:t xml:space="preserve">Query/Search Loan </w:t>
      </w:r>
      <w:r w:rsidR="00D77A6C">
        <w:rPr>
          <w:rStyle w:val="Heading3Char"/>
          <w:rFonts w:ascii="Arial" w:hAnsi="Arial" w:cs="Arial"/>
          <w:color w:val="F7A719"/>
          <w:sz w:val="24"/>
          <w:szCs w:val="24"/>
        </w:rPr>
        <w:t>Repayment</w:t>
      </w:r>
      <w:r w:rsidR="00E52D2E">
        <w:rPr>
          <w:rStyle w:val="Heading3Char"/>
          <w:rFonts w:ascii="Arial" w:hAnsi="Arial" w:cs="Arial"/>
          <w:color w:val="F7A719"/>
          <w:sz w:val="24"/>
          <w:szCs w:val="24"/>
        </w:rPr>
        <w:t xml:space="preserve"> Agenda</w:t>
      </w:r>
      <w:bookmarkEnd w:id="18"/>
    </w:p>
    <w:p w:rsidR="00364E09" w:rsidRDefault="005243BC" w:rsidP="00364E09">
      <w:r>
        <w:t xml:space="preserve">To filter </w:t>
      </w:r>
      <w:r w:rsidR="00364E09">
        <w:t xml:space="preserve">loans, queries have to be executed to get the necessary data. </w:t>
      </w:r>
      <w:r w:rsidR="008C42DE">
        <w:t xml:space="preserve">In </w:t>
      </w:r>
      <w:r w:rsidR="008C42DE" w:rsidRPr="008C42DE">
        <w:rPr>
          <w:b/>
        </w:rPr>
        <w:t xml:space="preserve">Figure 6: Loan </w:t>
      </w:r>
      <w:r w:rsidR="008C42DE">
        <w:rPr>
          <w:b/>
        </w:rPr>
        <w:t>Repayment</w:t>
      </w:r>
      <w:r w:rsidR="008C42DE" w:rsidRPr="008C42DE">
        <w:rPr>
          <w:b/>
        </w:rPr>
        <w:t xml:space="preserve"> Agenda Screen</w:t>
      </w:r>
      <w:r w:rsidR="008C42DE">
        <w:t>, e</w:t>
      </w:r>
      <w:r w:rsidR="00364E09">
        <w:t xml:space="preserve">nter the search criteria in the text box which says </w:t>
      </w:r>
      <w:r w:rsidR="00364E09" w:rsidRPr="00362A16">
        <w:rPr>
          <w:b/>
        </w:rPr>
        <w:t>Search here</w:t>
      </w:r>
      <w:r w:rsidR="00364E09">
        <w:t>.</w:t>
      </w:r>
    </w:p>
    <w:p w:rsidR="00364E09" w:rsidRDefault="00652D76" w:rsidP="00364E09">
      <w:pPr>
        <w:keepNext/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194460" cy="4983773"/>
            <wp:effectExtent l="19050" t="19050" r="24990" b="26377"/>
            <wp:docPr id="1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125" cy="49879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E09" w:rsidRDefault="00364E09" w:rsidP="00364E09">
      <w:pPr>
        <w:pStyle w:val="Caption"/>
      </w:pPr>
      <w:r>
        <w:t>Figure</w:t>
      </w:r>
      <w:r w:rsidR="00D31473">
        <w:t xml:space="preserve"> 6</w:t>
      </w:r>
      <w:r>
        <w:t>: Loan Repayment Agenda Screen</w:t>
      </w:r>
    </w:p>
    <w:p w:rsidR="0041472F" w:rsidRDefault="00364E09" w:rsidP="0041472F">
      <w:r>
        <w:t>The results of the query will be displayed in the Loan Repayment Agenda Screen.</w:t>
      </w:r>
      <w:r w:rsidR="0041472F">
        <w:t xml:space="preserve"> The green highlight on the loan entry indicates that the loan amount has been fully </w:t>
      </w:r>
      <w:r w:rsidR="001D3D9F">
        <w:t>repai</w:t>
      </w:r>
      <w:r w:rsidR="004931C8">
        <w:t>d</w:t>
      </w:r>
      <w:r w:rsidR="0041472F">
        <w:t>.</w:t>
      </w:r>
    </w:p>
    <w:p w:rsidR="00364E09" w:rsidRPr="002113A2" w:rsidRDefault="00CC52F4" w:rsidP="00364E09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19" w:name="_Toc407730905"/>
      <w:r>
        <w:rPr>
          <w:rFonts w:ascii="Arial" w:hAnsi="Arial" w:cs="Arial"/>
          <w:color w:val="F7A719"/>
          <w:sz w:val="24"/>
          <w:szCs w:val="24"/>
        </w:rPr>
        <w:t xml:space="preserve">Entry </w:t>
      </w:r>
      <w:r w:rsidR="00364E09">
        <w:rPr>
          <w:rFonts w:ascii="Arial" w:hAnsi="Arial" w:cs="Arial"/>
          <w:color w:val="F7A719"/>
          <w:sz w:val="24"/>
          <w:szCs w:val="24"/>
        </w:rPr>
        <w:t xml:space="preserve">of Loan </w:t>
      </w:r>
      <w:r w:rsidR="002774F7">
        <w:rPr>
          <w:rFonts w:ascii="Arial" w:hAnsi="Arial" w:cs="Arial"/>
          <w:color w:val="F7A719"/>
          <w:sz w:val="24"/>
          <w:szCs w:val="24"/>
        </w:rPr>
        <w:t>Repayment</w:t>
      </w:r>
      <w:bookmarkEnd w:id="19"/>
    </w:p>
    <w:p w:rsidR="00364E09" w:rsidRDefault="00364E09" w:rsidP="00364E09">
      <w:r>
        <w:t xml:space="preserve">To select a loan from the Loan </w:t>
      </w:r>
      <w:r w:rsidR="002774F7">
        <w:t>Repayment</w:t>
      </w:r>
      <w:r>
        <w:t xml:space="preserve"> Agenda Screen, </w:t>
      </w:r>
      <w:r w:rsidR="007635DE">
        <w:t>tap</w:t>
      </w:r>
      <w:r>
        <w:t xml:space="preserve"> on any of the fields of that loan entry. This will take </w:t>
      </w:r>
      <w:r w:rsidR="00C24565">
        <w:t>the user</w:t>
      </w:r>
      <w:r>
        <w:t xml:space="preserve"> to </w:t>
      </w:r>
      <w:r w:rsidR="002774F7">
        <w:rPr>
          <w:b/>
        </w:rPr>
        <w:t>Figure 7</w:t>
      </w:r>
      <w:r w:rsidRPr="003E3F72">
        <w:rPr>
          <w:b/>
        </w:rPr>
        <w:t xml:space="preserve">: </w:t>
      </w:r>
      <w:r>
        <w:rPr>
          <w:b/>
        </w:rPr>
        <w:t>Loan</w:t>
      </w:r>
      <w:r w:rsidRPr="003E3F72">
        <w:rPr>
          <w:b/>
        </w:rPr>
        <w:t xml:space="preserve"> </w:t>
      </w:r>
      <w:r w:rsidR="002774F7">
        <w:rPr>
          <w:b/>
        </w:rPr>
        <w:t>Repayment</w:t>
      </w:r>
      <w:r>
        <w:rPr>
          <w:b/>
        </w:rPr>
        <w:t xml:space="preserve"> Entry</w:t>
      </w:r>
      <w:r w:rsidRPr="003E3F72">
        <w:rPr>
          <w:b/>
        </w:rPr>
        <w:t xml:space="preserve"> Screen</w:t>
      </w:r>
      <w:r>
        <w:t xml:space="preserve"> where </w:t>
      </w:r>
      <w:r w:rsidR="00C24565">
        <w:t>the user</w:t>
      </w:r>
      <w:r>
        <w:t xml:space="preserve"> can see the details of the loan.</w:t>
      </w:r>
    </w:p>
    <w:p w:rsidR="00784EC3" w:rsidRDefault="00874DB3" w:rsidP="00784EC3">
      <w:pPr>
        <w:keepNext/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203971" cy="4922227"/>
            <wp:effectExtent l="38100" t="19050" r="15479" b="11723"/>
            <wp:docPr id="1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309" cy="4924283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E09" w:rsidRDefault="00784EC3" w:rsidP="00784EC3">
      <w:pPr>
        <w:pStyle w:val="Caption"/>
      </w:pPr>
      <w:r>
        <w:t>Figure</w:t>
      </w:r>
      <w:r w:rsidR="00C82F85">
        <w:t xml:space="preserve"> 7</w:t>
      </w:r>
      <w:r>
        <w:t>: Loan Repayment Entry Screen</w:t>
      </w:r>
    </w:p>
    <w:p w:rsidR="003E205E" w:rsidRDefault="00665906" w:rsidP="003E205E">
      <w:r>
        <w:t>The function buttons of Figure 7</w:t>
      </w:r>
      <w:r w:rsidR="00C3095C">
        <w:t xml:space="preserve">: Loan </w:t>
      </w:r>
      <w:r w:rsidR="00587317">
        <w:t>Repayment</w:t>
      </w:r>
      <w:r w:rsidR="00C3095C">
        <w:t xml:space="preserve"> Entry Screen are explained below –</w:t>
      </w:r>
    </w:p>
    <w:p w:rsidR="003E205E" w:rsidRDefault="003E205E" w:rsidP="003E205E">
      <w:pPr>
        <w:rPr>
          <w:b/>
          <w:noProof/>
          <w:lang w:val="en-IN" w:eastAsia="en-IN"/>
        </w:rPr>
      </w:pPr>
      <w:r w:rsidRPr="008E761A">
        <w:rPr>
          <w:b/>
        </w:rPr>
        <w:t>Loan Details</w:t>
      </w:r>
      <w:r>
        <w:t xml:space="preserve"> – Tap </w:t>
      </w:r>
      <w:r w:rsidRPr="004823FB">
        <w:rPr>
          <w:b/>
        </w:rPr>
        <w:t xml:space="preserve">Loan Details </w:t>
      </w:r>
      <w:r>
        <w:t xml:space="preserve">to display all loan details. </w:t>
      </w:r>
      <w:r w:rsidR="00F67631">
        <w:rPr>
          <w:b/>
        </w:rPr>
        <w:t>Figure 7</w:t>
      </w:r>
      <w:r w:rsidRPr="00653E38">
        <w:rPr>
          <w:b/>
        </w:rPr>
        <w:t>a: Loan Detail Screen</w:t>
      </w:r>
      <w:r>
        <w:t xml:space="preserve"> is displayed. Press </w:t>
      </w:r>
      <w:r w:rsidRPr="00A413CF">
        <w:rPr>
          <w:b/>
        </w:rPr>
        <w:t>Close</w:t>
      </w:r>
      <w:r>
        <w:t xml:space="preserve"> to return to </w:t>
      </w:r>
      <w:r w:rsidR="00F67631">
        <w:rPr>
          <w:b/>
        </w:rPr>
        <w:t>Figure 7</w:t>
      </w:r>
      <w:r w:rsidRPr="00653E38">
        <w:rPr>
          <w:b/>
        </w:rPr>
        <w:t xml:space="preserve">: Loan </w:t>
      </w:r>
      <w:r w:rsidR="00F67631">
        <w:rPr>
          <w:b/>
        </w:rPr>
        <w:t>Repayment</w:t>
      </w:r>
      <w:r w:rsidRPr="00653E38">
        <w:rPr>
          <w:b/>
        </w:rPr>
        <w:t xml:space="preserve"> Entry Screen</w:t>
      </w:r>
      <w:r>
        <w:rPr>
          <w:b/>
        </w:rPr>
        <w:t>.</w:t>
      </w:r>
    </w:p>
    <w:p w:rsidR="00F42365" w:rsidRDefault="00F42365" w:rsidP="003E205E">
      <w:r w:rsidRPr="00F42365">
        <w:rPr>
          <w:b/>
          <w:noProof/>
          <w:lang w:val="en-IN" w:eastAsia="en-IN"/>
        </w:rPr>
        <w:drawing>
          <wp:inline distT="0" distB="0" distL="0" distR="0">
            <wp:extent cx="3227656" cy="2368577"/>
            <wp:effectExtent l="19050" t="19050" r="10844" b="12673"/>
            <wp:docPr id="2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602" cy="2371473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05E" w:rsidRPr="00D4320E" w:rsidRDefault="003E205E" w:rsidP="003E205E">
      <w:pPr>
        <w:pStyle w:val="Caption"/>
      </w:pPr>
      <w:r>
        <w:lastRenderedPageBreak/>
        <w:t>Figure</w:t>
      </w:r>
      <w:r w:rsidR="004761B6">
        <w:t xml:space="preserve"> 7</w:t>
      </w:r>
      <w:r>
        <w:t>a: Loan Detail Screen</w:t>
      </w:r>
    </w:p>
    <w:p w:rsidR="001D1EF8" w:rsidRDefault="001D1EF8" w:rsidP="001D1EF8">
      <w:r>
        <w:rPr>
          <w:b/>
        </w:rPr>
        <w:t>Paid Schedule</w:t>
      </w:r>
      <w:r w:rsidR="004C55E6">
        <w:t xml:space="preserve"> - </w:t>
      </w:r>
      <w:r>
        <w:t xml:space="preserve">Tap </w:t>
      </w:r>
      <w:r w:rsidRPr="004823FB">
        <w:rPr>
          <w:b/>
        </w:rPr>
        <w:t>Paid Schedule</w:t>
      </w:r>
      <w:r>
        <w:t xml:space="preserve"> to display loan payment schedule. </w:t>
      </w:r>
      <w:r w:rsidR="00B67596">
        <w:rPr>
          <w:b/>
        </w:rPr>
        <w:t>Figure 7</w:t>
      </w:r>
      <w:r>
        <w:rPr>
          <w:b/>
        </w:rPr>
        <w:t>b</w:t>
      </w:r>
      <w:r w:rsidRPr="00653E38">
        <w:rPr>
          <w:b/>
        </w:rPr>
        <w:t xml:space="preserve">: Loan </w:t>
      </w:r>
      <w:r>
        <w:rPr>
          <w:b/>
        </w:rPr>
        <w:t xml:space="preserve">Payment Schedule </w:t>
      </w:r>
      <w:r w:rsidRPr="00653E38">
        <w:rPr>
          <w:b/>
        </w:rPr>
        <w:t>Screen</w:t>
      </w:r>
      <w:r>
        <w:t xml:space="preserve"> is displayed. Tap </w:t>
      </w:r>
      <w:r w:rsidRPr="00E275D1">
        <w:rPr>
          <w:b/>
        </w:rPr>
        <w:t>Close</w:t>
      </w:r>
      <w:r>
        <w:t xml:space="preserve"> to return to </w:t>
      </w:r>
      <w:r w:rsidR="00B67596">
        <w:rPr>
          <w:b/>
        </w:rPr>
        <w:t>Figure 7</w:t>
      </w:r>
      <w:r w:rsidRPr="00653E38">
        <w:rPr>
          <w:b/>
        </w:rPr>
        <w:t xml:space="preserve">: Loan </w:t>
      </w:r>
      <w:r w:rsidR="00B67596">
        <w:rPr>
          <w:b/>
        </w:rPr>
        <w:t>Repayment</w:t>
      </w:r>
      <w:r w:rsidRPr="00653E38">
        <w:rPr>
          <w:b/>
        </w:rPr>
        <w:t xml:space="preserve"> Entry Screen</w:t>
      </w:r>
      <w:r>
        <w:rPr>
          <w:b/>
        </w:rPr>
        <w:t>.</w:t>
      </w:r>
    </w:p>
    <w:p w:rsidR="002A7C18" w:rsidRDefault="002A7C18" w:rsidP="001D1EF8">
      <w:pPr>
        <w:pStyle w:val="Caption"/>
      </w:pPr>
      <w:r>
        <w:rPr>
          <w:b w:val="0"/>
          <w:bCs w:val="0"/>
          <w:noProof/>
          <w:lang w:val="en-IN" w:eastAsia="en-IN"/>
        </w:rPr>
        <w:drawing>
          <wp:inline distT="0" distB="0" distL="0" distR="0">
            <wp:extent cx="3234104" cy="2690973"/>
            <wp:effectExtent l="19050" t="19050" r="23446" b="14127"/>
            <wp:docPr id="42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490" cy="2692127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EF8" w:rsidRDefault="001D1EF8" w:rsidP="001D1EF8">
      <w:pPr>
        <w:pStyle w:val="Caption"/>
      </w:pPr>
      <w:r>
        <w:t xml:space="preserve">Figure </w:t>
      </w:r>
      <w:r w:rsidR="005C3294">
        <w:t>7</w:t>
      </w:r>
      <w:r>
        <w:t>b: Loan Payment Schedule Screen</w:t>
      </w:r>
    </w:p>
    <w:p w:rsidR="00C3095C" w:rsidRDefault="003E205E" w:rsidP="00FD4473">
      <w:pPr>
        <w:rPr>
          <w:b/>
        </w:rPr>
      </w:pPr>
      <w:r>
        <w:rPr>
          <w:b/>
        </w:rPr>
        <w:t>Group Info</w:t>
      </w:r>
      <w:r>
        <w:t xml:space="preserve"> – Tap </w:t>
      </w:r>
      <w:r w:rsidRPr="004823FB">
        <w:rPr>
          <w:b/>
        </w:rPr>
        <w:t>GroupInfo</w:t>
      </w:r>
      <w:r>
        <w:t xml:space="preserve"> to display group information. </w:t>
      </w:r>
      <w:r w:rsidR="0012063E">
        <w:rPr>
          <w:b/>
        </w:rPr>
        <w:t>Figure 7</w:t>
      </w:r>
      <w:r>
        <w:rPr>
          <w:b/>
        </w:rPr>
        <w:t>c</w:t>
      </w:r>
      <w:r w:rsidRPr="00653E38">
        <w:rPr>
          <w:b/>
        </w:rPr>
        <w:t xml:space="preserve">: Loan </w:t>
      </w:r>
      <w:r>
        <w:rPr>
          <w:b/>
        </w:rPr>
        <w:t>Group Info</w:t>
      </w:r>
      <w:r w:rsidRPr="00653E38">
        <w:rPr>
          <w:b/>
        </w:rPr>
        <w:t xml:space="preserve"> Screen</w:t>
      </w:r>
      <w:r>
        <w:t xml:space="preserve"> is displayed. Tap </w:t>
      </w:r>
      <w:r w:rsidRPr="00E275D1">
        <w:rPr>
          <w:b/>
        </w:rPr>
        <w:t>Close</w:t>
      </w:r>
      <w:r>
        <w:t xml:space="preserve"> to return to </w:t>
      </w:r>
      <w:r w:rsidR="0012063E">
        <w:rPr>
          <w:b/>
        </w:rPr>
        <w:t>Figure 7</w:t>
      </w:r>
      <w:r w:rsidRPr="00653E38">
        <w:rPr>
          <w:b/>
        </w:rPr>
        <w:t xml:space="preserve">: Loan </w:t>
      </w:r>
      <w:r w:rsidR="0012063E">
        <w:rPr>
          <w:b/>
        </w:rPr>
        <w:t>Repayment</w:t>
      </w:r>
      <w:r w:rsidR="0012063E" w:rsidRPr="00653E38">
        <w:rPr>
          <w:b/>
        </w:rPr>
        <w:t xml:space="preserve"> </w:t>
      </w:r>
      <w:r w:rsidRPr="00653E38">
        <w:rPr>
          <w:b/>
        </w:rPr>
        <w:t>Entry Screen</w:t>
      </w:r>
      <w:r>
        <w:rPr>
          <w:b/>
        </w:rPr>
        <w:t>.</w:t>
      </w:r>
    </w:p>
    <w:p w:rsidR="00A36C4E" w:rsidRDefault="005A42DB" w:rsidP="00A36C4E">
      <w:pPr>
        <w:keepNext/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215846" cy="5065203"/>
            <wp:effectExtent l="19050" t="19050" r="22654" b="21147"/>
            <wp:docPr id="27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595" cy="5071108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2DB" w:rsidRPr="00FB23ED" w:rsidRDefault="00A36C4E" w:rsidP="00A36C4E">
      <w:pPr>
        <w:pStyle w:val="Caption"/>
        <w:rPr>
          <w:b w:val="0"/>
        </w:rPr>
      </w:pPr>
      <w:r>
        <w:t>Figure 7c: Loan Group Info Screen</w:t>
      </w:r>
    </w:p>
    <w:p w:rsidR="004607B2" w:rsidRDefault="004607B2" w:rsidP="004607B2">
      <w:r>
        <w:t>All Information about the selected loan is displayed</w:t>
      </w:r>
      <w:r w:rsidR="00FA7B5F">
        <w:t xml:space="preserve"> in </w:t>
      </w:r>
      <w:r w:rsidR="00FA7B5F">
        <w:rPr>
          <w:b/>
        </w:rPr>
        <w:t>Figure 7</w:t>
      </w:r>
      <w:r w:rsidR="00FA7B5F" w:rsidRPr="003E3F72">
        <w:rPr>
          <w:b/>
        </w:rPr>
        <w:t xml:space="preserve">: </w:t>
      </w:r>
      <w:r w:rsidR="00FA7B5F">
        <w:rPr>
          <w:b/>
        </w:rPr>
        <w:t>Loan</w:t>
      </w:r>
      <w:r w:rsidR="00FA7B5F" w:rsidRPr="003E3F72">
        <w:rPr>
          <w:b/>
        </w:rPr>
        <w:t xml:space="preserve"> </w:t>
      </w:r>
      <w:r w:rsidR="00FA7B5F">
        <w:rPr>
          <w:b/>
        </w:rPr>
        <w:t>Repayment Entry</w:t>
      </w:r>
      <w:r w:rsidR="00FA7B5F" w:rsidRPr="003E3F72">
        <w:rPr>
          <w:b/>
        </w:rPr>
        <w:t xml:space="preserve"> Screen</w:t>
      </w:r>
      <w:r>
        <w:t>. Follow these steps to start the repayment process -</w:t>
      </w:r>
    </w:p>
    <w:p w:rsidR="004607B2" w:rsidRDefault="004607B2" w:rsidP="004607B2">
      <w:pPr>
        <w:pStyle w:val="ListParagraph"/>
        <w:numPr>
          <w:ilvl w:val="0"/>
          <w:numId w:val="16"/>
        </w:numPr>
      </w:pPr>
      <w:r>
        <w:t xml:space="preserve">In the </w:t>
      </w:r>
      <w:r w:rsidRPr="00EE6FF2">
        <w:rPr>
          <w:b/>
        </w:rPr>
        <w:t>Pay</w:t>
      </w:r>
      <w:r>
        <w:rPr>
          <w:b/>
        </w:rPr>
        <w:t xml:space="preserve">ment Type </w:t>
      </w:r>
      <w:r w:rsidR="004014D8">
        <w:t xml:space="preserve">field select </w:t>
      </w:r>
      <w:r w:rsidR="004014D8" w:rsidRPr="004014D8">
        <w:rPr>
          <w:b/>
        </w:rPr>
        <w:t>Partial</w:t>
      </w:r>
      <w:r w:rsidR="004014D8">
        <w:t xml:space="preserve"> or </w:t>
      </w:r>
      <w:r w:rsidR="004014D8" w:rsidRPr="004014D8">
        <w:rPr>
          <w:b/>
        </w:rPr>
        <w:t>F</w:t>
      </w:r>
      <w:r w:rsidRPr="004014D8">
        <w:rPr>
          <w:b/>
        </w:rPr>
        <w:t>ull</w:t>
      </w:r>
      <w:r>
        <w:t>.</w:t>
      </w:r>
    </w:p>
    <w:p w:rsidR="004607B2" w:rsidRDefault="004607B2" w:rsidP="004607B2">
      <w:pPr>
        <w:pStyle w:val="ListParagraph"/>
        <w:numPr>
          <w:ilvl w:val="0"/>
          <w:numId w:val="16"/>
        </w:numPr>
      </w:pPr>
      <w:r>
        <w:t xml:space="preserve">If </w:t>
      </w:r>
      <w:r w:rsidR="004014D8">
        <w:rPr>
          <w:b/>
        </w:rPr>
        <w:t>F</w:t>
      </w:r>
      <w:r w:rsidRPr="004014D8">
        <w:rPr>
          <w:b/>
        </w:rPr>
        <w:t>ull</w:t>
      </w:r>
      <w:r>
        <w:t xml:space="preserve"> is selected, the amount gets filled automatically into the </w:t>
      </w:r>
      <w:r w:rsidRPr="004607B2">
        <w:rPr>
          <w:b/>
        </w:rPr>
        <w:t>Input Amount</w:t>
      </w:r>
      <w:r w:rsidR="004014D8">
        <w:t xml:space="preserve"> field. If </w:t>
      </w:r>
      <w:r w:rsidR="004014D8" w:rsidRPr="004014D8">
        <w:rPr>
          <w:b/>
        </w:rPr>
        <w:t>P</w:t>
      </w:r>
      <w:r w:rsidRPr="004014D8">
        <w:rPr>
          <w:b/>
        </w:rPr>
        <w:t>artial</w:t>
      </w:r>
      <w:r>
        <w:t xml:space="preserve"> is selected, enter the amount to be </w:t>
      </w:r>
      <w:r w:rsidR="002F341C">
        <w:t>repaid</w:t>
      </w:r>
      <w:r>
        <w:t xml:space="preserve"> in the </w:t>
      </w:r>
      <w:r w:rsidRPr="004607B2">
        <w:rPr>
          <w:b/>
        </w:rPr>
        <w:t>Input Amount</w:t>
      </w:r>
      <w:r>
        <w:t xml:space="preserve"> field.</w:t>
      </w:r>
      <w:r w:rsidR="003879CE">
        <w:t xml:space="preserve"> A minimum amount </w:t>
      </w:r>
      <w:r w:rsidR="003E64A7">
        <w:t xml:space="preserve">will be </w:t>
      </w:r>
      <w:r w:rsidR="003879CE">
        <w:t xml:space="preserve">displayed next to the </w:t>
      </w:r>
      <w:r w:rsidR="003879CE" w:rsidRPr="00E05FDA">
        <w:rPr>
          <w:b/>
        </w:rPr>
        <w:t>Input Amount</w:t>
      </w:r>
      <w:r w:rsidR="003879CE">
        <w:t xml:space="preserve"> text box which means the input amount cannot be less than the minimum amount specified.</w:t>
      </w:r>
    </w:p>
    <w:p w:rsidR="004607B2" w:rsidRDefault="00D346C1" w:rsidP="004607B2">
      <w:pPr>
        <w:pStyle w:val="ListParagraph"/>
        <w:numPr>
          <w:ilvl w:val="0"/>
          <w:numId w:val="16"/>
        </w:numPr>
      </w:pPr>
      <w:r>
        <w:t>Tap</w:t>
      </w:r>
      <w:r w:rsidR="004607B2">
        <w:t xml:space="preserve"> </w:t>
      </w:r>
      <w:r w:rsidR="00BA4480" w:rsidRPr="00BA4480">
        <w:rPr>
          <w:noProof/>
          <w:lang w:val="en-IN" w:eastAsia="en-IN"/>
        </w:rPr>
        <w:drawing>
          <wp:inline distT="0" distB="0" distL="0" distR="0">
            <wp:extent cx="285674" cy="304236"/>
            <wp:effectExtent l="19050" t="19050" r="19126" b="19614"/>
            <wp:docPr id="5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20" cy="306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7B2">
        <w:t xml:space="preserve"> to proceed to </w:t>
      </w:r>
      <w:r w:rsidR="004607B2" w:rsidRPr="002A1081">
        <w:rPr>
          <w:b/>
        </w:rPr>
        <w:t xml:space="preserve">Figure </w:t>
      </w:r>
      <w:r w:rsidR="008F4965">
        <w:rPr>
          <w:b/>
        </w:rPr>
        <w:t>8</w:t>
      </w:r>
      <w:r w:rsidR="004607B2" w:rsidRPr="002A1081">
        <w:rPr>
          <w:b/>
        </w:rPr>
        <w:t xml:space="preserve">: Loan </w:t>
      </w:r>
      <w:r w:rsidR="008F4965">
        <w:rPr>
          <w:b/>
        </w:rPr>
        <w:t>Repayment</w:t>
      </w:r>
      <w:r w:rsidR="004607B2" w:rsidRPr="002A1081">
        <w:rPr>
          <w:b/>
        </w:rPr>
        <w:t xml:space="preserve"> Verification Screen</w:t>
      </w:r>
      <w:r w:rsidR="004607B2">
        <w:t>.</w:t>
      </w:r>
    </w:p>
    <w:p w:rsidR="004607B2" w:rsidRDefault="00C82F85" w:rsidP="004607B2">
      <w:pPr>
        <w:pStyle w:val="ListParagraph"/>
        <w:numPr>
          <w:ilvl w:val="0"/>
          <w:numId w:val="16"/>
        </w:numPr>
      </w:pPr>
      <w:r>
        <w:t>T</w:t>
      </w:r>
      <w:r w:rsidR="00D346C1">
        <w:t>ap</w:t>
      </w:r>
      <w:r w:rsidR="004607B2">
        <w:t xml:space="preserve"> </w:t>
      </w:r>
      <w:r w:rsidR="007528CF" w:rsidRPr="007528CF">
        <w:rPr>
          <w:noProof/>
          <w:lang w:val="en-IN" w:eastAsia="en-IN"/>
        </w:rPr>
        <w:drawing>
          <wp:inline distT="0" distB="0" distL="0" distR="0">
            <wp:extent cx="283769" cy="302150"/>
            <wp:effectExtent l="19050" t="19050" r="21031" b="21700"/>
            <wp:docPr id="4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4" cy="320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7B2">
        <w:t xml:space="preserve"> to go back to </w:t>
      </w:r>
      <w:r w:rsidR="004607B2" w:rsidRPr="002A1081">
        <w:rPr>
          <w:b/>
        </w:rPr>
        <w:t xml:space="preserve">Figure </w:t>
      </w:r>
      <w:r w:rsidR="008F4965">
        <w:rPr>
          <w:b/>
        </w:rPr>
        <w:t>6</w:t>
      </w:r>
      <w:r w:rsidR="004607B2" w:rsidRPr="002A1081">
        <w:rPr>
          <w:b/>
        </w:rPr>
        <w:t xml:space="preserve">: Loan </w:t>
      </w:r>
      <w:r w:rsidR="008F4965">
        <w:rPr>
          <w:b/>
        </w:rPr>
        <w:t>Repayment</w:t>
      </w:r>
      <w:r w:rsidR="004607B2" w:rsidRPr="002A1081">
        <w:rPr>
          <w:b/>
        </w:rPr>
        <w:t xml:space="preserve"> Agenda Screen</w:t>
      </w:r>
      <w:r w:rsidR="004607B2">
        <w:t>.</w:t>
      </w:r>
    </w:p>
    <w:p w:rsidR="001C448B" w:rsidRDefault="001C448B" w:rsidP="004607B2">
      <w:pPr>
        <w:pStyle w:val="ListParagraph"/>
        <w:numPr>
          <w:ilvl w:val="0"/>
          <w:numId w:val="16"/>
        </w:numPr>
      </w:pPr>
      <w:r>
        <w:t xml:space="preserve">Tap </w:t>
      </w:r>
      <w:r>
        <w:rPr>
          <w:noProof/>
          <w:lang w:val="en-IN" w:eastAsia="en-IN"/>
        </w:rPr>
        <w:t>on customer name or customer ID</w:t>
      </w:r>
      <w:r>
        <w:t xml:space="preserve"> to see the customer details. A popup screen is displayed with all the customer details.</w:t>
      </w:r>
    </w:p>
    <w:p w:rsidR="004607B2" w:rsidRDefault="004607B2" w:rsidP="004607B2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20" w:name="_Toc407730906"/>
      <w:r>
        <w:rPr>
          <w:rFonts w:ascii="Arial" w:hAnsi="Arial" w:cs="Arial"/>
          <w:color w:val="F7A719"/>
          <w:sz w:val="24"/>
          <w:szCs w:val="24"/>
        </w:rPr>
        <w:lastRenderedPageBreak/>
        <w:t xml:space="preserve">Verification of Loan </w:t>
      </w:r>
      <w:r w:rsidR="00C019DD">
        <w:rPr>
          <w:rFonts w:ascii="Arial" w:hAnsi="Arial" w:cs="Arial"/>
          <w:color w:val="F7A719"/>
          <w:sz w:val="24"/>
          <w:szCs w:val="24"/>
        </w:rPr>
        <w:t>Repayment</w:t>
      </w:r>
      <w:bookmarkEnd w:id="20"/>
    </w:p>
    <w:p w:rsidR="003672AA" w:rsidRPr="00F267FE" w:rsidRDefault="003672AA" w:rsidP="003672AA">
      <w:r>
        <w:t xml:space="preserve">In </w:t>
      </w:r>
      <w:r w:rsidRPr="002A1081">
        <w:rPr>
          <w:b/>
        </w:rPr>
        <w:t xml:space="preserve">Figure </w:t>
      </w:r>
      <w:r>
        <w:rPr>
          <w:b/>
        </w:rPr>
        <w:t>8</w:t>
      </w:r>
      <w:r w:rsidRPr="002A1081">
        <w:rPr>
          <w:b/>
        </w:rPr>
        <w:t xml:space="preserve">: Loan </w:t>
      </w:r>
      <w:r w:rsidR="00EE2B72">
        <w:rPr>
          <w:b/>
        </w:rPr>
        <w:t>Repayment</w:t>
      </w:r>
      <w:r w:rsidR="00EE2B72" w:rsidRPr="002A1081">
        <w:rPr>
          <w:b/>
        </w:rPr>
        <w:t xml:space="preserve"> </w:t>
      </w:r>
      <w:r w:rsidRPr="002A1081">
        <w:rPr>
          <w:b/>
        </w:rPr>
        <w:t>Verification Screen</w:t>
      </w:r>
      <w:r>
        <w:t xml:space="preserve">, check all the loan </w:t>
      </w:r>
      <w:r w:rsidR="00D930AC">
        <w:t>repayment</w:t>
      </w:r>
      <w:r>
        <w:t xml:space="preserve"> details.</w:t>
      </w:r>
    </w:p>
    <w:p w:rsidR="001A2569" w:rsidRDefault="001A2569" w:rsidP="003672AA">
      <w:pPr>
        <w:pStyle w:val="Caption"/>
      </w:pPr>
      <w:r>
        <w:rPr>
          <w:b w:val="0"/>
          <w:bCs w:val="0"/>
          <w:noProof/>
          <w:lang w:val="en-IN" w:eastAsia="en-IN"/>
        </w:rPr>
        <w:drawing>
          <wp:inline distT="0" distB="0" distL="0" distR="0">
            <wp:extent cx="3206262" cy="4641496"/>
            <wp:effectExtent l="38100" t="19050" r="13188" b="25754"/>
            <wp:docPr id="28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937" cy="4645368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2AA" w:rsidRPr="0053779D" w:rsidRDefault="003672AA" w:rsidP="003672AA">
      <w:pPr>
        <w:pStyle w:val="Caption"/>
      </w:pPr>
      <w:r>
        <w:t xml:space="preserve">Figure </w:t>
      </w:r>
      <w:r w:rsidR="00A8269A">
        <w:t>8</w:t>
      </w:r>
      <w:r>
        <w:t xml:space="preserve">: Loan </w:t>
      </w:r>
      <w:r w:rsidR="00A8269A">
        <w:t>Repayment</w:t>
      </w:r>
      <w:r>
        <w:t xml:space="preserve"> Verification Screen</w:t>
      </w:r>
    </w:p>
    <w:p w:rsidR="003672AA" w:rsidRDefault="00D346C1" w:rsidP="00D473C7">
      <w:pPr>
        <w:pStyle w:val="ListParagraph"/>
        <w:numPr>
          <w:ilvl w:val="0"/>
          <w:numId w:val="17"/>
        </w:numPr>
      </w:pPr>
      <w:r>
        <w:t>Tap</w:t>
      </w:r>
      <w:r w:rsidR="003672AA">
        <w:t xml:space="preserve"> </w:t>
      </w:r>
      <w:r w:rsidR="002D38BF" w:rsidRPr="002D38BF">
        <w:rPr>
          <w:noProof/>
          <w:lang w:val="en-IN" w:eastAsia="en-IN"/>
        </w:rPr>
        <w:drawing>
          <wp:inline distT="0" distB="0" distL="0" distR="0">
            <wp:extent cx="278454" cy="316523"/>
            <wp:effectExtent l="19050" t="19050" r="26346" b="26377"/>
            <wp:docPr id="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46" cy="31776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72AA">
        <w:t xml:space="preserve"> to </w:t>
      </w:r>
      <w:r w:rsidR="00D92481">
        <w:t xml:space="preserve">save the transaction information and </w:t>
      </w:r>
      <w:r w:rsidR="003672AA">
        <w:t xml:space="preserve">proceed to </w:t>
      </w:r>
      <w:r w:rsidR="003672AA" w:rsidRPr="00D473C7">
        <w:rPr>
          <w:b/>
        </w:rPr>
        <w:t xml:space="preserve">Figure </w:t>
      </w:r>
      <w:r w:rsidR="00D473C7">
        <w:rPr>
          <w:b/>
        </w:rPr>
        <w:t>9</w:t>
      </w:r>
      <w:r w:rsidR="003672AA" w:rsidRPr="00D473C7">
        <w:rPr>
          <w:b/>
        </w:rPr>
        <w:t xml:space="preserve">: Loan </w:t>
      </w:r>
      <w:r w:rsidR="00D473C7">
        <w:rPr>
          <w:b/>
        </w:rPr>
        <w:t>Repayment</w:t>
      </w:r>
      <w:r w:rsidR="003672AA" w:rsidRPr="00D473C7">
        <w:rPr>
          <w:b/>
        </w:rPr>
        <w:t xml:space="preserve"> Print Screen</w:t>
      </w:r>
      <w:r w:rsidR="003672AA">
        <w:t>.</w:t>
      </w:r>
      <w:r w:rsidR="00D92481">
        <w:t xml:space="preserve"> This is a view only screen, no changes can be made here.</w:t>
      </w:r>
    </w:p>
    <w:p w:rsidR="003672AA" w:rsidRDefault="00D346C1" w:rsidP="00D473C7">
      <w:pPr>
        <w:pStyle w:val="ListParagraph"/>
        <w:numPr>
          <w:ilvl w:val="0"/>
          <w:numId w:val="17"/>
        </w:numPr>
      </w:pPr>
      <w:r>
        <w:t xml:space="preserve">Tap </w:t>
      </w:r>
      <w:r w:rsidR="00C003F5" w:rsidRPr="00C003F5">
        <w:rPr>
          <w:noProof/>
          <w:lang w:val="en-IN" w:eastAsia="en-IN"/>
        </w:rPr>
        <w:drawing>
          <wp:inline distT="0" distB="0" distL="0" distR="0">
            <wp:extent cx="287558" cy="325095"/>
            <wp:effectExtent l="19050" t="19050" r="17242" b="17805"/>
            <wp:docPr id="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58" cy="325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72AA">
        <w:t xml:space="preserve"> to go back to </w:t>
      </w:r>
      <w:r w:rsidR="003672AA" w:rsidRPr="00D473C7">
        <w:rPr>
          <w:b/>
        </w:rPr>
        <w:t xml:space="preserve">Figure </w:t>
      </w:r>
      <w:r w:rsidR="00D473C7">
        <w:rPr>
          <w:b/>
        </w:rPr>
        <w:t>7</w:t>
      </w:r>
      <w:r w:rsidR="003672AA" w:rsidRPr="00D473C7">
        <w:rPr>
          <w:b/>
        </w:rPr>
        <w:t xml:space="preserve">: Loan </w:t>
      </w:r>
      <w:r w:rsidR="00D473C7">
        <w:rPr>
          <w:b/>
        </w:rPr>
        <w:t>Repayment</w:t>
      </w:r>
      <w:r w:rsidR="003672AA" w:rsidRPr="00D473C7">
        <w:rPr>
          <w:b/>
        </w:rPr>
        <w:t xml:space="preserve"> Entry Screen</w:t>
      </w:r>
      <w:r>
        <w:t xml:space="preserve">, if any changes have </w:t>
      </w:r>
      <w:r w:rsidR="003672AA">
        <w:t>to be made</w:t>
      </w:r>
      <w:r w:rsidR="00C95CE2">
        <w:t xml:space="preserve"> to the loan payment details</w:t>
      </w:r>
      <w:r w:rsidR="003672AA">
        <w:t>.</w:t>
      </w:r>
    </w:p>
    <w:p w:rsidR="003672AA" w:rsidRDefault="003672AA" w:rsidP="003672AA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21" w:name="_Toc407730907"/>
      <w:r>
        <w:rPr>
          <w:rFonts w:ascii="Arial" w:hAnsi="Arial" w:cs="Arial"/>
          <w:color w:val="F7A719"/>
          <w:sz w:val="24"/>
          <w:szCs w:val="24"/>
        </w:rPr>
        <w:t xml:space="preserve">Print Loan </w:t>
      </w:r>
      <w:r w:rsidR="00DC4707">
        <w:rPr>
          <w:rFonts w:ascii="Arial" w:hAnsi="Arial" w:cs="Arial"/>
          <w:color w:val="F7A719"/>
          <w:sz w:val="24"/>
          <w:szCs w:val="24"/>
        </w:rPr>
        <w:t>Repayment</w:t>
      </w:r>
      <w:bookmarkEnd w:id="21"/>
    </w:p>
    <w:p w:rsidR="003672AA" w:rsidRPr="003D6BCD" w:rsidRDefault="003672AA" w:rsidP="003D6BCD">
      <w:pPr>
        <w:pStyle w:val="NoSpacing"/>
        <w:rPr>
          <w:b/>
        </w:rPr>
      </w:pPr>
    </w:p>
    <w:p w:rsidR="003672AA" w:rsidRPr="00A434C4" w:rsidRDefault="003672AA" w:rsidP="003D6BCD">
      <w:pPr>
        <w:pStyle w:val="NoSpacing"/>
      </w:pPr>
      <w:r w:rsidRPr="003D6BCD">
        <w:rPr>
          <w:b/>
        </w:rPr>
        <w:t xml:space="preserve">Figure </w:t>
      </w:r>
      <w:r w:rsidR="00DC4707" w:rsidRPr="003D6BCD">
        <w:rPr>
          <w:b/>
        </w:rPr>
        <w:t>9</w:t>
      </w:r>
      <w:r w:rsidRPr="003D6BCD">
        <w:rPr>
          <w:b/>
        </w:rPr>
        <w:t xml:space="preserve">: Loan </w:t>
      </w:r>
      <w:r w:rsidR="00DC4707" w:rsidRPr="003D6BCD">
        <w:rPr>
          <w:b/>
        </w:rPr>
        <w:t>Repayment</w:t>
      </w:r>
      <w:r w:rsidR="00A434C4">
        <w:rPr>
          <w:b/>
        </w:rPr>
        <w:t xml:space="preserve"> Print Screen</w:t>
      </w:r>
      <w:r w:rsidR="00A434C4">
        <w:t xml:space="preserve"> is a view only screen, no changes can be made here.</w:t>
      </w:r>
    </w:p>
    <w:p w:rsidR="003672AA" w:rsidRDefault="00D346C1" w:rsidP="00DC4707">
      <w:pPr>
        <w:pStyle w:val="ListParagraph"/>
        <w:numPr>
          <w:ilvl w:val="0"/>
          <w:numId w:val="18"/>
        </w:numPr>
      </w:pPr>
      <w:r>
        <w:t xml:space="preserve">Tap </w:t>
      </w:r>
      <w:r w:rsidR="00A118F0" w:rsidRPr="00A118F0">
        <w:rPr>
          <w:noProof/>
          <w:lang w:val="en-IN" w:eastAsia="en-IN"/>
        </w:rPr>
        <w:drawing>
          <wp:inline distT="0" distB="0" distL="0" distR="0">
            <wp:extent cx="286883" cy="325559"/>
            <wp:effectExtent l="19050" t="19050" r="17917" b="17341"/>
            <wp:docPr id="6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83" cy="3255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72AA">
        <w:t xml:space="preserve"> to print and return to </w:t>
      </w:r>
      <w:r w:rsidR="003672AA" w:rsidRPr="002A1081">
        <w:rPr>
          <w:b/>
        </w:rPr>
        <w:t xml:space="preserve">Figure </w:t>
      </w:r>
      <w:r w:rsidR="002640F1">
        <w:rPr>
          <w:b/>
        </w:rPr>
        <w:t>6</w:t>
      </w:r>
      <w:r w:rsidR="003672AA" w:rsidRPr="002A1081">
        <w:rPr>
          <w:b/>
        </w:rPr>
        <w:t xml:space="preserve">: Loan </w:t>
      </w:r>
      <w:r w:rsidR="002640F1">
        <w:rPr>
          <w:b/>
        </w:rPr>
        <w:t>Repayment</w:t>
      </w:r>
      <w:r w:rsidR="003672AA" w:rsidRPr="002A1081">
        <w:rPr>
          <w:b/>
        </w:rPr>
        <w:t xml:space="preserve"> </w:t>
      </w:r>
      <w:r w:rsidR="003672AA">
        <w:rPr>
          <w:b/>
        </w:rPr>
        <w:t>Agenda</w:t>
      </w:r>
      <w:r w:rsidR="003672AA" w:rsidRPr="002A1081">
        <w:rPr>
          <w:b/>
        </w:rPr>
        <w:t xml:space="preserve"> Screen</w:t>
      </w:r>
      <w:r w:rsidR="003672AA">
        <w:t>.</w:t>
      </w:r>
    </w:p>
    <w:p w:rsidR="003672AA" w:rsidRPr="008E6CB3" w:rsidRDefault="00D346C1" w:rsidP="00DC4707">
      <w:pPr>
        <w:pStyle w:val="ListParagraph"/>
        <w:numPr>
          <w:ilvl w:val="0"/>
          <w:numId w:val="18"/>
        </w:numPr>
      </w:pPr>
      <w:r>
        <w:t xml:space="preserve">Tap </w:t>
      </w:r>
      <w:r w:rsidR="007528CF" w:rsidRPr="007528CF">
        <w:rPr>
          <w:noProof/>
          <w:lang w:val="en-IN" w:eastAsia="en-IN"/>
        </w:rPr>
        <w:drawing>
          <wp:inline distT="0" distB="0" distL="0" distR="0">
            <wp:extent cx="283769" cy="302150"/>
            <wp:effectExtent l="19050" t="19050" r="21031" b="21700"/>
            <wp:docPr id="4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4" cy="320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72AA">
        <w:t xml:space="preserve"> to go back to </w:t>
      </w:r>
      <w:r w:rsidR="003672AA" w:rsidRPr="008E6CB3">
        <w:rPr>
          <w:b/>
        </w:rPr>
        <w:t xml:space="preserve">Figure </w:t>
      </w:r>
      <w:r w:rsidR="002640F1">
        <w:rPr>
          <w:b/>
        </w:rPr>
        <w:t>6</w:t>
      </w:r>
      <w:r w:rsidR="003672AA" w:rsidRPr="008E6CB3">
        <w:rPr>
          <w:b/>
        </w:rPr>
        <w:t xml:space="preserve">: Loan </w:t>
      </w:r>
      <w:r w:rsidR="002640F1">
        <w:rPr>
          <w:b/>
        </w:rPr>
        <w:t>Repayment</w:t>
      </w:r>
      <w:r w:rsidR="003672AA" w:rsidRPr="008E6CB3">
        <w:rPr>
          <w:b/>
        </w:rPr>
        <w:t xml:space="preserve"> Agenda Sc</w:t>
      </w:r>
      <w:r w:rsidR="003672AA">
        <w:rPr>
          <w:b/>
        </w:rPr>
        <w:t>reen</w:t>
      </w:r>
      <w:r w:rsidR="00860F19">
        <w:rPr>
          <w:b/>
        </w:rPr>
        <w:t>.</w:t>
      </w:r>
    </w:p>
    <w:p w:rsidR="003672AA" w:rsidRDefault="00DC5C8F" w:rsidP="002640F1">
      <w:pPr>
        <w:keepNext/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234653" cy="4051789"/>
            <wp:effectExtent l="38100" t="19050" r="22897" b="24911"/>
            <wp:docPr id="2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62" cy="4051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2AA" w:rsidRPr="00F31ABC" w:rsidRDefault="003672AA" w:rsidP="003672AA">
      <w:pPr>
        <w:pStyle w:val="Caption"/>
      </w:pPr>
      <w:r>
        <w:t>Figure</w:t>
      </w:r>
      <w:r w:rsidR="002640F1">
        <w:t xml:space="preserve"> 9</w:t>
      </w:r>
      <w:r>
        <w:t xml:space="preserve">: Loan </w:t>
      </w:r>
      <w:r w:rsidR="002640F1">
        <w:t>Repayment</w:t>
      </w:r>
      <w:r>
        <w:t xml:space="preserve"> Print Screen</w:t>
      </w:r>
    </w:p>
    <w:p w:rsidR="003672AA" w:rsidRDefault="00594B6D" w:rsidP="003672AA">
      <w:r>
        <w:t xml:space="preserve">An error message comes up if the print process </w:t>
      </w:r>
      <w:r w:rsidR="00343892">
        <w:t xml:space="preserve">was not </w:t>
      </w:r>
      <w:r w:rsidR="004808F1">
        <w:t>successful;</w:t>
      </w:r>
      <w:r>
        <w:t xml:space="preserve"> else the message </w:t>
      </w:r>
      <w:r w:rsidRPr="004808F1">
        <w:rPr>
          <w:b/>
        </w:rPr>
        <w:t>Transaction</w:t>
      </w:r>
      <w:r>
        <w:t xml:space="preserve"> </w:t>
      </w:r>
      <w:r w:rsidRPr="004808F1">
        <w:rPr>
          <w:b/>
        </w:rPr>
        <w:t>Success</w:t>
      </w:r>
      <w:r>
        <w:t xml:space="preserve"> </w:t>
      </w:r>
      <w:r w:rsidR="000F0EA0">
        <w:t>is displayed</w:t>
      </w:r>
      <w:r>
        <w:t>.</w:t>
      </w:r>
    </w:p>
    <w:p w:rsidR="00EC0BE8" w:rsidRDefault="00EC0BE8" w:rsidP="00EC0BE8">
      <w:pPr>
        <w:pStyle w:val="Heading2"/>
        <w:numPr>
          <w:ilvl w:val="1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22" w:name="_Toc407730908"/>
      <w:r>
        <w:rPr>
          <w:rFonts w:ascii="Arial" w:hAnsi="Arial" w:cs="Arial"/>
          <w:color w:val="F7A719"/>
          <w:sz w:val="24"/>
          <w:szCs w:val="24"/>
        </w:rPr>
        <w:t>Loan Prepayment</w:t>
      </w:r>
      <w:bookmarkEnd w:id="22"/>
    </w:p>
    <w:p w:rsidR="004C5DBC" w:rsidRDefault="004C5DBC" w:rsidP="004C5DBC">
      <w:pPr>
        <w:pStyle w:val="NoSpacing"/>
      </w:pPr>
    </w:p>
    <w:p w:rsidR="00DE4DE9" w:rsidRPr="00DE4DE9" w:rsidRDefault="00DE4DE9" w:rsidP="00EC0BE8">
      <w:pPr>
        <w:rPr>
          <w:b/>
        </w:rPr>
      </w:pPr>
      <w:r w:rsidRPr="00DE4DE9">
        <w:rPr>
          <w:b/>
        </w:rPr>
        <w:t>Note: Loan Prepayment can be done only if a particular customer has no prior loan repayments.</w:t>
      </w:r>
    </w:p>
    <w:p w:rsidR="00EC0BE8" w:rsidRDefault="00EC0BE8" w:rsidP="00EC0BE8">
      <w:r>
        <w:t xml:space="preserve">The sequence of steps the agent has to follow to perform a loan </w:t>
      </w:r>
      <w:r w:rsidR="00A6780A">
        <w:t>pre</w:t>
      </w:r>
      <w:r>
        <w:t>payment operation is explained w</w:t>
      </w:r>
      <w:r w:rsidR="005657A2">
        <w:t xml:space="preserve">ith the help of few interfaces. </w:t>
      </w:r>
      <w:r>
        <w:t>In this section the following screens will be discussed in detail.</w:t>
      </w:r>
    </w:p>
    <w:p w:rsidR="00EC0BE8" w:rsidRDefault="00E36706" w:rsidP="00EC0BE8">
      <w:pPr>
        <w:pStyle w:val="ListParagraph"/>
        <w:numPr>
          <w:ilvl w:val="0"/>
          <w:numId w:val="6"/>
        </w:numPr>
      </w:pPr>
      <w:r>
        <w:t>Loan Pre</w:t>
      </w:r>
      <w:r w:rsidR="00EC0BE8">
        <w:t>payment Agenda Screen</w:t>
      </w:r>
    </w:p>
    <w:p w:rsidR="00EC0BE8" w:rsidRPr="00F90B42" w:rsidRDefault="00EC0BE8" w:rsidP="00EC0BE8">
      <w:pPr>
        <w:pStyle w:val="ListParagraph"/>
        <w:numPr>
          <w:ilvl w:val="0"/>
          <w:numId w:val="6"/>
        </w:numPr>
        <w:rPr>
          <w:b/>
        </w:rPr>
      </w:pPr>
      <w:r>
        <w:t xml:space="preserve">Loan </w:t>
      </w:r>
      <w:r w:rsidR="00E36706">
        <w:t xml:space="preserve">Prepayment </w:t>
      </w:r>
      <w:r>
        <w:t>Entry Screen</w:t>
      </w:r>
    </w:p>
    <w:p w:rsidR="00EC0BE8" w:rsidRPr="00F90B42" w:rsidRDefault="00EC0BE8" w:rsidP="00EC0BE8">
      <w:pPr>
        <w:pStyle w:val="ListParagraph"/>
        <w:numPr>
          <w:ilvl w:val="0"/>
          <w:numId w:val="6"/>
        </w:numPr>
        <w:rPr>
          <w:b/>
        </w:rPr>
      </w:pPr>
      <w:r>
        <w:t xml:space="preserve">Loan </w:t>
      </w:r>
      <w:r w:rsidR="00E36706">
        <w:t xml:space="preserve">Prepayment </w:t>
      </w:r>
      <w:r>
        <w:t>Verification Screen</w:t>
      </w:r>
    </w:p>
    <w:p w:rsidR="00EC0BE8" w:rsidRPr="00AD517E" w:rsidRDefault="00EC0BE8" w:rsidP="00EC0BE8">
      <w:pPr>
        <w:pStyle w:val="ListParagraph"/>
        <w:numPr>
          <w:ilvl w:val="0"/>
          <w:numId w:val="6"/>
        </w:numPr>
        <w:rPr>
          <w:b/>
        </w:rPr>
      </w:pPr>
      <w:r>
        <w:t xml:space="preserve">Loan </w:t>
      </w:r>
      <w:r w:rsidR="00E36706">
        <w:t xml:space="preserve">Prepayment </w:t>
      </w:r>
      <w:r>
        <w:t>Print Screen</w:t>
      </w:r>
    </w:p>
    <w:p w:rsidR="00EC0BE8" w:rsidRDefault="00EC0BE8" w:rsidP="00EC0BE8">
      <w:pPr>
        <w:rPr>
          <w:b/>
          <w:noProof/>
          <w:lang w:val="en-IN" w:eastAsia="en-IN"/>
        </w:rPr>
      </w:pPr>
      <w:r w:rsidRPr="0045173A">
        <w:rPr>
          <w:b/>
          <w:noProof/>
          <w:color w:val="000000" w:themeColor="text1"/>
          <w:lang w:val="en-IN" w:eastAsia="en-IN"/>
        </w:rPr>
        <w:t>Navigation:</w:t>
      </w:r>
      <w:r>
        <w:rPr>
          <w:b/>
          <w:noProof/>
          <w:lang w:val="en-IN" w:eastAsia="en-IN"/>
        </w:rPr>
        <w:t xml:space="preserve"> Loan </w:t>
      </w:r>
      <w:r w:rsidR="006A23CB">
        <w:rPr>
          <w:b/>
          <w:noProof/>
          <w:lang w:val="en-IN" w:eastAsia="en-IN"/>
        </w:rPr>
        <w:t>Pre</w:t>
      </w:r>
      <w:r>
        <w:rPr>
          <w:b/>
          <w:noProof/>
          <w:lang w:val="en-IN" w:eastAsia="en-IN"/>
        </w:rPr>
        <w:t>payment</w:t>
      </w:r>
    </w:p>
    <w:p w:rsidR="00EC0BE8" w:rsidRDefault="00EC0BE8" w:rsidP="00EC0BE8">
      <w:r w:rsidRPr="0045173A">
        <w:rPr>
          <w:b/>
          <w:color w:val="000000" w:themeColor="text1"/>
        </w:rPr>
        <w:t>Opening Screen:</w:t>
      </w:r>
      <w:r w:rsidRPr="008C4235">
        <w:rPr>
          <w:color w:val="F7A719"/>
        </w:rPr>
        <w:t xml:space="preserve"> </w:t>
      </w:r>
      <w:r>
        <w:t xml:space="preserve">Entry to </w:t>
      </w:r>
      <w:r>
        <w:rPr>
          <w:b/>
        </w:rPr>
        <w:t xml:space="preserve">Loan </w:t>
      </w:r>
      <w:r w:rsidR="006A23CB">
        <w:rPr>
          <w:b/>
        </w:rPr>
        <w:t>Pre</w:t>
      </w:r>
      <w:r>
        <w:rPr>
          <w:b/>
        </w:rPr>
        <w:t>payment</w:t>
      </w:r>
      <w:r>
        <w:t xml:space="preserve"> is a Loan </w:t>
      </w:r>
      <w:r w:rsidR="006A23CB">
        <w:t>Pre</w:t>
      </w:r>
      <w:r>
        <w:t xml:space="preserve">payment Agenda Screen where </w:t>
      </w:r>
      <w:r w:rsidR="00081AC0">
        <w:t xml:space="preserve">all </w:t>
      </w:r>
      <w:r>
        <w:t xml:space="preserve">loans </w:t>
      </w:r>
      <w:r w:rsidR="00081AC0">
        <w:t xml:space="preserve">are displayed and </w:t>
      </w:r>
      <w:r>
        <w:t>can be</w:t>
      </w:r>
      <w:r w:rsidR="00081AC0">
        <w:t xml:space="preserve"> further filtered with specific queries</w:t>
      </w:r>
      <w:r>
        <w:t>.</w:t>
      </w:r>
    </w:p>
    <w:p w:rsidR="00EC0BE8" w:rsidRPr="00FF6D1B" w:rsidRDefault="00EC0BE8" w:rsidP="00EC0BE8">
      <w:pPr>
        <w:pStyle w:val="ListParagraph"/>
        <w:numPr>
          <w:ilvl w:val="2"/>
          <w:numId w:val="4"/>
        </w:numPr>
        <w:rPr>
          <w:rStyle w:val="Heading3Char"/>
          <w:rFonts w:ascii="Arial" w:hAnsi="Arial" w:cs="Arial"/>
          <w:color w:val="F7A719"/>
          <w:sz w:val="24"/>
          <w:szCs w:val="24"/>
        </w:rPr>
      </w:pPr>
      <w:bookmarkStart w:id="23" w:name="_Toc407730909"/>
      <w:r w:rsidRPr="00FF6D1B">
        <w:rPr>
          <w:rStyle w:val="Heading3Char"/>
          <w:rFonts w:ascii="Arial" w:hAnsi="Arial" w:cs="Arial"/>
          <w:color w:val="F7A719"/>
          <w:sz w:val="24"/>
          <w:szCs w:val="24"/>
        </w:rPr>
        <w:t xml:space="preserve">Query/Search Loan </w:t>
      </w:r>
      <w:r w:rsidR="00AD2415">
        <w:rPr>
          <w:rStyle w:val="Heading3Char"/>
          <w:rFonts w:ascii="Arial" w:hAnsi="Arial" w:cs="Arial"/>
          <w:color w:val="F7A719"/>
          <w:sz w:val="24"/>
          <w:szCs w:val="24"/>
        </w:rPr>
        <w:t>Pre</w:t>
      </w:r>
      <w:r>
        <w:rPr>
          <w:rStyle w:val="Heading3Char"/>
          <w:rFonts w:ascii="Arial" w:hAnsi="Arial" w:cs="Arial"/>
          <w:color w:val="F7A719"/>
          <w:sz w:val="24"/>
          <w:szCs w:val="24"/>
        </w:rPr>
        <w:t>payment</w:t>
      </w:r>
      <w:r w:rsidR="00E52D2E">
        <w:rPr>
          <w:rStyle w:val="Heading3Char"/>
          <w:rFonts w:ascii="Arial" w:hAnsi="Arial" w:cs="Arial"/>
          <w:color w:val="F7A719"/>
          <w:sz w:val="24"/>
          <w:szCs w:val="24"/>
        </w:rPr>
        <w:t xml:space="preserve"> Agenda</w:t>
      </w:r>
      <w:bookmarkEnd w:id="23"/>
    </w:p>
    <w:p w:rsidR="00EC0BE8" w:rsidRDefault="00BD21A4" w:rsidP="00163B7E">
      <w:r>
        <w:lastRenderedPageBreak/>
        <w:t>To filter</w:t>
      </w:r>
      <w:r w:rsidR="00EC0BE8">
        <w:t xml:space="preserve"> loans, queries have to be executed to get the necessary data. In </w:t>
      </w:r>
      <w:r w:rsidR="00B65F0D">
        <w:rPr>
          <w:b/>
        </w:rPr>
        <w:t>Figure 10</w:t>
      </w:r>
      <w:r w:rsidR="00EC0BE8" w:rsidRPr="008C42DE">
        <w:rPr>
          <w:b/>
        </w:rPr>
        <w:t xml:space="preserve">: Loan </w:t>
      </w:r>
      <w:r w:rsidR="00B65F0D">
        <w:rPr>
          <w:b/>
        </w:rPr>
        <w:t>Pre</w:t>
      </w:r>
      <w:r w:rsidR="00EC0BE8">
        <w:rPr>
          <w:b/>
        </w:rPr>
        <w:t>payment</w:t>
      </w:r>
      <w:r w:rsidR="00EC0BE8" w:rsidRPr="008C42DE">
        <w:rPr>
          <w:b/>
        </w:rPr>
        <w:t xml:space="preserve"> Agenda Screen</w:t>
      </w:r>
      <w:r w:rsidR="00EC0BE8">
        <w:t xml:space="preserve">, enter the search criteria in the text box which says </w:t>
      </w:r>
      <w:r w:rsidR="00EC0BE8" w:rsidRPr="00362A16">
        <w:rPr>
          <w:b/>
        </w:rPr>
        <w:t>Search here</w:t>
      </w:r>
      <w:r w:rsidR="00163B7E">
        <w:t>.</w:t>
      </w:r>
    </w:p>
    <w:p w:rsidR="00163B7E" w:rsidRDefault="00163B7E" w:rsidP="00163B7E">
      <w:r w:rsidRPr="00163B7E">
        <w:rPr>
          <w:noProof/>
          <w:lang w:val="en-IN" w:eastAsia="en-IN"/>
        </w:rPr>
        <w:drawing>
          <wp:inline distT="0" distB="0" distL="0" distR="0">
            <wp:extent cx="3205325" cy="1783080"/>
            <wp:effectExtent l="19050" t="19050" r="14125" b="26670"/>
            <wp:docPr id="39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433" cy="1785922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BE8" w:rsidRDefault="00EC0BE8" w:rsidP="00EC0BE8">
      <w:pPr>
        <w:pStyle w:val="Caption"/>
      </w:pPr>
      <w:r>
        <w:t>Figure</w:t>
      </w:r>
      <w:r w:rsidR="00B65F0D">
        <w:t xml:space="preserve"> 10: Loan Pre</w:t>
      </w:r>
      <w:r>
        <w:t>payment Agenda Screen</w:t>
      </w:r>
    </w:p>
    <w:p w:rsidR="00EC0BE8" w:rsidRDefault="00EC0BE8" w:rsidP="00EC0BE8">
      <w:r>
        <w:t xml:space="preserve">The results of the query </w:t>
      </w:r>
      <w:r w:rsidR="00DB2DA5">
        <w:t>will be displayed in the Loan Pre</w:t>
      </w:r>
      <w:r>
        <w:t xml:space="preserve">payment Agenda Screen. The green highlight on the loan entry indicates that the loan amount has been fully </w:t>
      </w:r>
      <w:r w:rsidR="008A3A26">
        <w:t>prepaid</w:t>
      </w:r>
      <w:r>
        <w:t>.</w:t>
      </w:r>
    </w:p>
    <w:p w:rsidR="00EC0BE8" w:rsidRPr="002113A2" w:rsidRDefault="00EC0BE8" w:rsidP="00EC0BE8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24" w:name="_Toc407730910"/>
      <w:r>
        <w:rPr>
          <w:rFonts w:ascii="Arial" w:hAnsi="Arial" w:cs="Arial"/>
          <w:color w:val="F7A719"/>
          <w:sz w:val="24"/>
          <w:szCs w:val="24"/>
        </w:rPr>
        <w:t xml:space="preserve">Entry of Loan </w:t>
      </w:r>
      <w:r w:rsidR="0073001E">
        <w:rPr>
          <w:rFonts w:ascii="Arial" w:hAnsi="Arial" w:cs="Arial"/>
          <w:color w:val="F7A719"/>
          <w:sz w:val="24"/>
          <w:szCs w:val="24"/>
        </w:rPr>
        <w:t>Pre</w:t>
      </w:r>
      <w:r>
        <w:rPr>
          <w:rFonts w:ascii="Arial" w:hAnsi="Arial" w:cs="Arial"/>
          <w:color w:val="F7A719"/>
          <w:sz w:val="24"/>
          <w:szCs w:val="24"/>
        </w:rPr>
        <w:t>payment</w:t>
      </w:r>
      <w:bookmarkEnd w:id="24"/>
    </w:p>
    <w:p w:rsidR="00EC0BE8" w:rsidRDefault="00EC0BE8" w:rsidP="00EC0BE8">
      <w:r>
        <w:t xml:space="preserve">To select a loan from the Loan </w:t>
      </w:r>
      <w:r w:rsidR="0073001E">
        <w:t>Pre</w:t>
      </w:r>
      <w:r>
        <w:t xml:space="preserve">payment Agenda Screen, tap on any of the fields of that loan entry. This will take </w:t>
      </w:r>
      <w:r w:rsidR="00C24565">
        <w:t>the user</w:t>
      </w:r>
      <w:r>
        <w:t xml:space="preserve"> to </w:t>
      </w:r>
      <w:r w:rsidR="0073001E">
        <w:rPr>
          <w:b/>
        </w:rPr>
        <w:t>Figure 11</w:t>
      </w:r>
      <w:r w:rsidRPr="003E3F72">
        <w:rPr>
          <w:b/>
        </w:rPr>
        <w:t xml:space="preserve">: </w:t>
      </w:r>
      <w:r>
        <w:rPr>
          <w:b/>
        </w:rPr>
        <w:t>Loan</w:t>
      </w:r>
      <w:r w:rsidRPr="003E3F72">
        <w:rPr>
          <w:b/>
        </w:rPr>
        <w:t xml:space="preserve"> </w:t>
      </w:r>
      <w:r w:rsidR="0073001E">
        <w:rPr>
          <w:b/>
        </w:rPr>
        <w:t>Pre</w:t>
      </w:r>
      <w:r>
        <w:rPr>
          <w:b/>
        </w:rPr>
        <w:t>payment Entry</w:t>
      </w:r>
      <w:r w:rsidRPr="003E3F72">
        <w:rPr>
          <w:b/>
        </w:rPr>
        <w:t xml:space="preserve"> Screen</w:t>
      </w:r>
      <w:r>
        <w:t xml:space="preserve"> where </w:t>
      </w:r>
      <w:r w:rsidR="00C24565">
        <w:t>the user</w:t>
      </w:r>
      <w:r>
        <w:t xml:space="preserve"> can see the details of the loan.</w:t>
      </w:r>
    </w:p>
    <w:p w:rsidR="00EC0BE8" w:rsidRDefault="008E6A50" w:rsidP="00EC0BE8">
      <w:pPr>
        <w:keepNext/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197469" cy="4548513"/>
            <wp:effectExtent l="19050" t="19050" r="21981" b="23487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136" cy="4552307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BE8" w:rsidRDefault="00EC0BE8" w:rsidP="00EC0BE8">
      <w:pPr>
        <w:pStyle w:val="Caption"/>
      </w:pPr>
      <w:r>
        <w:t>Figure</w:t>
      </w:r>
      <w:r w:rsidR="00D143CE">
        <w:t xml:space="preserve"> 11: Loan Pre</w:t>
      </w:r>
      <w:r>
        <w:t>payment Entry Screen</w:t>
      </w:r>
    </w:p>
    <w:p w:rsidR="00027B31" w:rsidRDefault="00027B31" w:rsidP="00027B31">
      <w:r>
        <w:t>The function buttons of Figure 11: Loan Prepayment Entry Screen are explained below –</w:t>
      </w:r>
    </w:p>
    <w:p w:rsidR="00027B31" w:rsidRDefault="00027B31" w:rsidP="00027B31">
      <w:pPr>
        <w:rPr>
          <w:b/>
          <w:noProof/>
          <w:lang w:val="en-IN" w:eastAsia="en-IN"/>
        </w:rPr>
      </w:pPr>
      <w:r w:rsidRPr="008E761A">
        <w:rPr>
          <w:b/>
        </w:rPr>
        <w:t>Loan Details</w:t>
      </w:r>
      <w:r>
        <w:t xml:space="preserve"> – Tap </w:t>
      </w:r>
      <w:r w:rsidRPr="004823FB">
        <w:rPr>
          <w:b/>
        </w:rPr>
        <w:t xml:space="preserve">Loan Details </w:t>
      </w:r>
      <w:r>
        <w:t xml:space="preserve">to display all loan details. </w:t>
      </w:r>
      <w:r>
        <w:rPr>
          <w:b/>
        </w:rPr>
        <w:t xml:space="preserve">Figure </w:t>
      </w:r>
      <w:r w:rsidR="00BB057B">
        <w:rPr>
          <w:b/>
        </w:rPr>
        <w:t>11</w:t>
      </w:r>
      <w:r w:rsidRPr="00653E38">
        <w:rPr>
          <w:b/>
        </w:rPr>
        <w:t>a: Loan Detail Screen</w:t>
      </w:r>
      <w:r>
        <w:t xml:space="preserve"> is displayed. Press </w:t>
      </w:r>
      <w:r w:rsidRPr="00A413CF">
        <w:rPr>
          <w:b/>
        </w:rPr>
        <w:t>Close</w:t>
      </w:r>
      <w:r>
        <w:t xml:space="preserve"> to return to </w:t>
      </w:r>
      <w:r>
        <w:rPr>
          <w:b/>
        </w:rPr>
        <w:t xml:space="preserve">Figure </w:t>
      </w:r>
      <w:r w:rsidR="00BB057B">
        <w:rPr>
          <w:b/>
        </w:rPr>
        <w:t>11</w:t>
      </w:r>
      <w:r w:rsidRPr="00653E38">
        <w:rPr>
          <w:b/>
        </w:rPr>
        <w:t xml:space="preserve">: Loan </w:t>
      </w:r>
      <w:r w:rsidR="00BB5880">
        <w:rPr>
          <w:b/>
        </w:rPr>
        <w:t>Prepayment</w:t>
      </w:r>
      <w:r w:rsidRPr="00653E38">
        <w:rPr>
          <w:b/>
        </w:rPr>
        <w:t xml:space="preserve"> Entry Screen</w:t>
      </w:r>
      <w:r>
        <w:rPr>
          <w:b/>
        </w:rPr>
        <w:t>.</w:t>
      </w:r>
    </w:p>
    <w:p w:rsidR="00027B31" w:rsidRDefault="006E4A6C" w:rsidP="00027B31">
      <w:r>
        <w:rPr>
          <w:noProof/>
          <w:lang w:val="en-IN" w:eastAsia="en-IN"/>
        </w:rPr>
        <w:drawing>
          <wp:inline distT="0" distB="0" distL="0" distR="0">
            <wp:extent cx="3242896" cy="2373311"/>
            <wp:effectExtent l="19050" t="19050" r="14654" b="26989"/>
            <wp:docPr id="35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444" cy="2378103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B31" w:rsidRPr="00D4320E" w:rsidRDefault="00027B31" w:rsidP="00027B31">
      <w:pPr>
        <w:pStyle w:val="Caption"/>
      </w:pPr>
      <w:r>
        <w:t xml:space="preserve">Figure </w:t>
      </w:r>
      <w:r w:rsidR="00A039A1">
        <w:t>11</w:t>
      </w:r>
      <w:r>
        <w:t>a: Loan Detail Screen</w:t>
      </w:r>
    </w:p>
    <w:p w:rsidR="00027B31" w:rsidRDefault="00027B31" w:rsidP="00027B31">
      <w:r>
        <w:rPr>
          <w:b/>
        </w:rPr>
        <w:lastRenderedPageBreak/>
        <w:t>Paid Schedule</w:t>
      </w:r>
      <w:r w:rsidR="00134F3D">
        <w:t xml:space="preserve">- </w:t>
      </w:r>
      <w:r>
        <w:t xml:space="preserve">Tap </w:t>
      </w:r>
      <w:r w:rsidRPr="004823FB">
        <w:rPr>
          <w:b/>
        </w:rPr>
        <w:t>Paid Schedule</w:t>
      </w:r>
      <w:r>
        <w:t xml:space="preserve"> to display loan payment schedule. </w:t>
      </w:r>
      <w:r>
        <w:rPr>
          <w:b/>
        </w:rPr>
        <w:t xml:space="preserve">Figure </w:t>
      </w:r>
      <w:r w:rsidR="00EB418C">
        <w:rPr>
          <w:b/>
        </w:rPr>
        <w:t>11</w:t>
      </w:r>
      <w:r>
        <w:rPr>
          <w:b/>
        </w:rPr>
        <w:t>b</w:t>
      </w:r>
      <w:r w:rsidRPr="00653E38">
        <w:rPr>
          <w:b/>
        </w:rPr>
        <w:t xml:space="preserve">: Loan </w:t>
      </w:r>
      <w:r>
        <w:rPr>
          <w:b/>
        </w:rPr>
        <w:t xml:space="preserve">Payment Schedule </w:t>
      </w:r>
      <w:r w:rsidRPr="00653E38">
        <w:rPr>
          <w:b/>
        </w:rPr>
        <w:t>Screen</w:t>
      </w:r>
      <w:r>
        <w:t xml:space="preserve"> is displayed. Tap </w:t>
      </w:r>
      <w:r w:rsidRPr="00E275D1">
        <w:rPr>
          <w:b/>
        </w:rPr>
        <w:t>Close</w:t>
      </w:r>
      <w:r>
        <w:t xml:space="preserve"> to return to </w:t>
      </w:r>
      <w:r>
        <w:rPr>
          <w:b/>
        </w:rPr>
        <w:t xml:space="preserve">Figure </w:t>
      </w:r>
      <w:r w:rsidR="00EB418C">
        <w:rPr>
          <w:b/>
        </w:rPr>
        <w:t>11</w:t>
      </w:r>
      <w:r w:rsidRPr="00653E38">
        <w:rPr>
          <w:b/>
        </w:rPr>
        <w:t xml:space="preserve">: Loan </w:t>
      </w:r>
      <w:r w:rsidR="00EB418C">
        <w:rPr>
          <w:b/>
        </w:rPr>
        <w:t>Pr</w:t>
      </w:r>
      <w:r>
        <w:rPr>
          <w:b/>
        </w:rPr>
        <w:t>epayment</w:t>
      </w:r>
      <w:r w:rsidRPr="00653E38">
        <w:rPr>
          <w:b/>
        </w:rPr>
        <w:t xml:space="preserve"> Entry Screen</w:t>
      </w:r>
      <w:r>
        <w:rPr>
          <w:b/>
        </w:rPr>
        <w:t>.</w:t>
      </w:r>
    </w:p>
    <w:p w:rsidR="005910C3" w:rsidRDefault="005910C3" w:rsidP="00027B31">
      <w:pPr>
        <w:pStyle w:val="Caption"/>
      </w:pPr>
      <w:r>
        <w:rPr>
          <w:b w:val="0"/>
          <w:bCs w:val="0"/>
          <w:noProof/>
          <w:lang w:val="en-IN" w:eastAsia="en-IN"/>
        </w:rPr>
        <w:drawing>
          <wp:inline distT="0" distB="0" distL="0" distR="0">
            <wp:extent cx="3238274" cy="2627434"/>
            <wp:effectExtent l="19050" t="19050" r="19276" b="20516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312" cy="262746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B31" w:rsidRDefault="00027B31" w:rsidP="00027B31">
      <w:pPr>
        <w:pStyle w:val="Caption"/>
      </w:pPr>
      <w:r>
        <w:t xml:space="preserve">Figure </w:t>
      </w:r>
      <w:r w:rsidR="00341448">
        <w:t>11</w:t>
      </w:r>
      <w:r>
        <w:t>b: Loan Payment Schedule Screen</w:t>
      </w:r>
    </w:p>
    <w:p w:rsidR="00027B31" w:rsidRDefault="00027B31" w:rsidP="00027B31">
      <w:pPr>
        <w:rPr>
          <w:b/>
        </w:rPr>
      </w:pPr>
      <w:r>
        <w:rPr>
          <w:b/>
        </w:rPr>
        <w:t>Group Info</w:t>
      </w:r>
      <w:r>
        <w:t xml:space="preserve"> – Tap </w:t>
      </w:r>
      <w:r w:rsidRPr="004823FB">
        <w:rPr>
          <w:b/>
        </w:rPr>
        <w:t>GroupInfo</w:t>
      </w:r>
      <w:r>
        <w:t xml:space="preserve"> to display group information. </w:t>
      </w:r>
      <w:r>
        <w:rPr>
          <w:b/>
        </w:rPr>
        <w:t xml:space="preserve">Figure </w:t>
      </w:r>
      <w:r w:rsidR="00B540D1">
        <w:rPr>
          <w:b/>
        </w:rPr>
        <w:t>11</w:t>
      </w:r>
      <w:r>
        <w:rPr>
          <w:b/>
        </w:rPr>
        <w:t>c</w:t>
      </w:r>
      <w:r w:rsidRPr="00653E38">
        <w:rPr>
          <w:b/>
        </w:rPr>
        <w:t xml:space="preserve">: Loan </w:t>
      </w:r>
      <w:r>
        <w:rPr>
          <w:b/>
        </w:rPr>
        <w:t>Group Info</w:t>
      </w:r>
      <w:r w:rsidRPr="00653E38">
        <w:rPr>
          <w:b/>
        </w:rPr>
        <w:t xml:space="preserve"> Screen</w:t>
      </w:r>
      <w:r>
        <w:t xml:space="preserve"> is displayed. Tap </w:t>
      </w:r>
      <w:r w:rsidRPr="00E275D1">
        <w:rPr>
          <w:b/>
        </w:rPr>
        <w:t>Close</w:t>
      </w:r>
      <w:r>
        <w:t xml:space="preserve"> to return to </w:t>
      </w:r>
      <w:r>
        <w:rPr>
          <w:b/>
        </w:rPr>
        <w:t xml:space="preserve">Figure </w:t>
      </w:r>
      <w:r w:rsidR="00B540D1">
        <w:rPr>
          <w:b/>
        </w:rPr>
        <w:t>11</w:t>
      </w:r>
      <w:r w:rsidRPr="00653E38">
        <w:rPr>
          <w:b/>
        </w:rPr>
        <w:t xml:space="preserve">: Loan </w:t>
      </w:r>
      <w:r w:rsidR="00B540D1">
        <w:rPr>
          <w:b/>
        </w:rPr>
        <w:t>Prepayment</w:t>
      </w:r>
      <w:r w:rsidR="00B540D1" w:rsidRPr="00653E38">
        <w:rPr>
          <w:b/>
        </w:rPr>
        <w:t xml:space="preserve"> </w:t>
      </w:r>
      <w:r w:rsidRPr="00653E38">
        <w:rPr>
          <w:b/>
        </w:rPr>
        <w:t>Entry Screen</w:t>
      </w:r>
      <w:r>
        <w:rPr>
          <w:b/>
        </w:rPr>
        <w:t>.</w:t>
      </w:r>
    </w:p>
    <w:p w:rsidR="00341448" w:rsidRDefault="00027B31" w:rsidP="00341448">
      <w:pPr>
        <w:keepNext/>
      </w:pPr>
      <w:r>
        <w:rPr>
          <w:noProof/>
          <w:lang w:val="en-IN" w:eastAsia="en-IN"/>
        </w:rPr>
        <w:lastRenderedPageBreak/>
        <w:drawing>
          <wp:inline distT="0" distB="0" distL="0" distR="0">
            <wp:extent cx="3206262" cy="5050107"/>
            <wp:effectExtent l="19050" t="19050" r="13188" b="17193"/>
            <wp:docPr id="3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53" cy="5052929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B31" w:rsidRDefault="00341448" w:rsidP="00341448">
      <w:pPr>
        <w:pStyle w:val="Caption"/>
      </w:pPr>
      <w:r>
        <w:t>Figure 11c: Loan Group Info Screen</w:t>
      </w:r>
    </w:p>
    <w:p w:rsidR="00EC0BE8" w:rsidRDefault="00EC0BE8" w:rsidP="00EC0BE8">
      <w:r>
        <w:t>All Information about the selected loan is displayed</w:t>
      </w:r>
      <w:r w:rsidR="004545A0">
        <w:t xml:space="preserve"> </w:t>
      </w:r>
      <w:r w:rsidR="000400EA">
        <w:t>in</w:t>
      </w:r>
      <w:r w:rsidR="0026069F">
        <w:t xml:space="preserve"> </w:t>
      </w:r>
      <w:r w:rsidR="004545A0">
        <w:rPr>
          <w:b/>
        </w:rPr>
        <w:t>Figure 11</w:t>
      </w:r>
      <w:r w:rsidR="004545A0" w:rsidRPr="00653E38">
        <w:rPr>
          <w:b/>
        </w:rPr>
        <w:t xml:space="preserve">: Loan </w:t>
      </w:r>
      <w:r w:rsidR="004545A0">
        <w:rPr>
          <w:b/>
        </w:rPr>
        <w:t>Prepayment</w:t>
      </w:r>
      <w:r w:rsidR="004545A0" w:rsidRPr="00653E38">
        <w:rPr>
          <w:b/>
        </w:rPr>
        <w:t xml:space="preserve"> Entry Screen</w:t>
      </w:r>
      <w:r>
        <w:t>. Fo</w:t>
      </w:r>
      <w:r w:rsidR="000400EA">
        <w:t>llow these steps to start the pre</w:t>
      </w:r>
      <w:r>
        <w:t>payment process -</w:t>
      </w:r>
    </w:p>
    <w:p w:rsidR="00EC0BE8" w:rsidRDefault="00AA185D" w:rsidP="001F4E7A">
      <w:pPr>
        <w:pStyle w:val="ListParagraph"/>
        <w:numPr>
          <w:ilvl w:val="0"/>
          <w:numId w:val="19"/>
        </w:numPr>
      </w:pPr>
      <w:r>
        <w:t>E</w:t>
      </w:r>
      <w:r w:rsidR="00EC0BE8">
        <w:t xml:space="preserve">nter the amount to be </w:t>
      </w:r>
      <w:r>
        <w:t>pre</w:t>
      </w:r>
      <w:r w:rsidR="00EC0BE8">
        <w:t xml:space="preserve">paid in the </w:t>
      </w:r>
      <w:r w:rsidR="00EC0BE8" w:rsidRPr="004607B2">
        <w:rPr>
          <w:b/>
        </w:rPr>
        <w:t>Input Amount</w:t>
      </w:r>
      <w:r w:rsidR="00EC0BE8">
        <w:t xml:space="preserve"> field.</w:t>
      </w:r>
    </w:p>
    <w:p w:rsidR="00EC0BE8" w:rsidRDefault="00EC0BE8" w:rsidP="001F4E7A">
      <w:pPr>
        <w:pStyle w:val="ListParagraph"/>
        <w:numPr>
          <w:ilvl w:val="0"/>
          <w:numId w:val="19"/>
        </w:numPr>
      </w:pPr>
      <w:r>
        <w:t xml:space="preserve">Tap </w:t>
      </w:r>
      <w:r w:rsidR="0053104F" w:rsidRPr="0053104F">
        <w:rPr>
          <w:noProof/>
          <w:lang w:val="en-IN" w:eastAsia="en-IN"/>
        </w:rPr>
        <w:drawing>
          <wp:inline distT="0" distB="0" distL="0" distR="0">
            <wp:extent cx="285674" cy="304236"/>
            <wp:effectExtent l="19050" t="19050" r="19126" b="19614"/>
            <wp:docPr id="5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20" cy="306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proceed to </w:t>
      </w:r>
      <w:r w:rsidRPr="002A1081">
        <w:rPr>
          <w:b/>
        </w:rPr>
        <w:t xml:space="preserve">Figure </w:t>
      </w:r>
      <w:r w:rsidR="00051A6F">
        <w:rPr>
          <w:b/>
        </w:rPr>
        <w:t>12</w:t>
      </w:r>
      <w:r w:rsidRPr="002A1081">
        <w:rPr>
          <w:b/>
        </w:rPr>
        <w:t xml:space="preserve">: Loan </w:t>
      </w:r>
      <w:r w:rsidR="00051A6F">
        <w:rPr>
          <w:b/>
        </w:rPr>
        <w:t>Pre</w:t>
      </w:r>
      <w:r>
        <w:rPr>
          <w:b/>
        </w:rPr>
        <w:t>payment</w:t>
      </w:r>
      <w:r w:rsidRPr="002A1081">
        <w:rPr>
          <w:b/>
        </w:rPr>
        <w:t xml:space="preserve"> Verification Screen</w:t>
      </w:r>
      <w:r>
        <w:t>.</w:t>
      </w:r>
    </w:p>
    <w:p w:rsidR="00EC0BE8" w:rsidRDefault="00EC0BE8" w:rsidP="001F4E7A">
      <w:pPr>
        <w:pStyle w:val="ListParagraph"/>
        <w:numPr>
          <w:ilvl w:val="0"/>
          <w:numId w:val="19"/>
        </w:numPr>
      </w:pPr>
      <w:r>
        <w:t>Tap</w:t>
      </w:r>
      <w:r w:rsidR="0053104F">
        <w:t xml:space="preserve"> </w:t>
      </w:r>
      <w:r w:rsidR="007528CF" w:rsidRPr="007528CF">
        <w:rPr>
          <w:noProof/>
          <w:lang w:val="en-IN" w:eastAsia="en-IN"/>
        </w:rPr>
        <w:drawing>
          <wp:inline distT="0" distB="0" distL="0" distR="0">
            <wp:extent cx="283769" cy="302150"/>
            <wp:effectExtent l="19050" t="19050" r="21031" b="21700"/>
            <wp:docPr id="4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4" cy="320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go back to </w:t>
      </w:r>
      <w:r w:rsidRPr="002A1081">
        <w:rPr>
          <w:b/>
        </w:rPr>
        <w:t xml:space="preserve">Figure </w:t>
      </w:r>
      <w:r w:rsidR="00051A6F">
        <w:rPr>
          <w:b/>
        </w:rPr>
        <w:t>10</w:t>
      </w:r>
      <w:r w:rsidRPr="002A1081">
        <w:rPr>
          <w:b/>
        </w:rPr>
        <w:t xml:space="preserve">: Loan </w:t>
      </w:r>
      <w:r w:rsidR="00051A6F">
        <w:rPr>
          <w:b/>
        </w:rPr>
        <w:t>Pre</w:t>
      </w:r>
      <w:r>
        <w:rPr>
          <w:b/>
        </w:rPr>
        <w:t>payment</w:t>
      </w:r>
      <w:r w:rsidRPr="002A1081">
        <w:rPr>
          <w:b/>
        </w:rPr>
        <w:t xml:space="preserve"> Agenda Screen</w:t>
      </w:r>
      <w:r>
        <w:t>.</w:t>
      </w:r>
    </w:p>
    <w:p w:rsidR="00DE4C8C" w:rsidRDefault="00DE4C8C" w:rsidP="001F4E7A">
      <w:pPr>
        <w:pStyle w:val="ListParagraph"/>
        <w:numPr>
          <w:ilvl w:val="0"/>
          <w:numId w:val="19"/>
        </w:numPr>
      </w:pPr>
      <w:r>
        <w:t xml:space="preserve">Tap </w:t>
      </w:r>
      <w:r>
        <w:rPr>
          <w:noProof/>
          <w:lang w:val="en-IN" w:eastAsia="en-IN"/>
        </w:rPr>
        <w:t>on customer name or customer ID</w:t>
      </w:r>
      <w:r>
        <w:t xml:space="preserve"> to see the customer details. A popup screen is displayed with all the customer details.</w:t>
      </w:r>
    </w:p>
    <w:p w:rsidR="00EC0BE8" w:rsidRDefault="00EC0BE8" w:rsidP="00EC0BE8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25" w:name="_Toc407730911"/>
      <w:r>
        <w:rPr>
          <w:rFonts w:ascii="Arial" w:hAnsi="Arial" w:cs="Arial"/>
          <w:color w:val="F7A719"/>
          <w:sz w:val="24"/>
          <w:szCs w:val="24"/>
        </w:rPr>
        <w:t>Verification of</w:t>
      </w:r>
      <w:r w:rsidR="005A12AF">
        <w:rPr>
          <w:rFonts w:ascii="Arial" w:hAnsi="Arial" w:cs="Arial"/>
          <w:color w:val="F7A719"/>
          <w:sz w:val="24"/>
          <w:szCs w:val="24"/>
        </w:rPr>
        <w:t xml:space="preserve"> Loan Pre</w:t>
      </w:r>
      <w:r>
        <w:rPr>
          <w:rFonts w:ascii="Arial" w:hAnsi="Arial" w:cs="Arial"/>
          <w:color w:val="F7A719"/>
          <w:sz w:val="24"/>
          <w:szCs w:val="24"/>
        </w:rPr>
        <w:t>payment</w:t>
      </w:r>
      <w:bookmarkEnd w:id="25"/>
    </w:p>
    <w:p w:rsidR="00EC0BE8" w:rsidRPr="00F267FE" w:rsidRDefault="00EC0BE8" w:rsidP="00EC0BE8">
      <w:r>
        <w:t xml:space="preserve">In </w:t>
      </w:r>
      <w:r w:rsidRPr="002A1081">
        <w:rPr>
          <w:b/>
        </w:rPr>
        <w:t xml:space="preserve">Figure </w:t>
      </w:r>
      <w:r w:rsidR="00B7436F">
        <w:rPr>
          <w:b/>
        </w:rPr>
        <w:t>12</w:t>
      </w:r>
      <w:r w:rsidRPr="002A1081">
        <w:rPr>
          <w:b/>
        </w:rPr>
        <w:t xml:space="preserve">: Loan </w:t>
      </w:r>
      <w:r w:rsidR="00B7436F">
        <w:rPr>
          <w:b/>
        </w:rPr>
        <w:t>Prepayment</w:t>
      </w:r>
      <w:r w:rsidRPr="002A1081">
        <w:rPr>
          <w:b/>
        </w:rPr>
        <w:t xml:space="preserve"> Verification Screen</w:t>
      </w:r>
      <w:r>
        <w:t xml:space="preserve">, check all the loan </w:t>
      </w:r>
      <w:r w:rsidR="003614C0">
        <w:t>pre</w:t>
      </w:r>
      <w:r>
        <w:t>payment details.</w:t>
      </w:r>
    </w:p>
    <w:p w:rsidR="00B27C37" w:rsidRDefault="00B27C37" w:rsidP="00EC0BE8">
      <w:pPr>
        <w:pStyle w:val="Caption"/>
      </w:pPr>
      <w:r>
        <w:rPr>
          <w:b w:val="0"/>
          <w:bCs w:val="0"/>
          <w:noProof/>
          <w:lang w:val="en-IN" w:eastAsia="en-IN"/>
        </w:rPr>
        <w:lastRenderedPageBreak/>
        <w:drawing>
          <wp:inline distT="0" distB="0" distL="0" distR="0">
            <wp:extent cx="3206262" cy="4286181"/>
            <wp:effectExtent l="19050" t="19050" r="13188" b="19119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930" cy="4289747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BE8" w:rsidRPr="0053779D" w:rsidRDefault="00EC0BE8" w:rsidP="00EC0BE8">
      <w:pPr>
        <w:pStyle w:val="Caption"/>
      </w:pPr>
      <w:r>
        <w:t xml:space="preserve">Figure </w:t>
      </w:r>
      <w:r w:rsidR="003614C0">
        <w:t>12</w:t>
      </w:r>
      <w:r>
        <w:t xml:space="preserve">: Loan </w:t>
      </w:r>
      <w:r w:rsidR="003614C0">
        <w:t>Pre</w:t>
      </w:r>
      <w:r>
        <w:t>payment Verification Screen</w:t>
      </w:r>
    </w:p>
    <w:p w:rsidR="00EC0BE8" w:rsidRDefault="00EC0BE8" w:rsidP="00E271BC">
      <w:pPr>
        <w:pStyle w:val="ListParagraph"/>
        <w:numPr>
          <w:ilvl w:val="0"/>
          <w:numId w:val="20"/>
        </w:numPr>
      </w:pPr>
      <w:r>
        <w:t xml:space="preserve">Tap </w:t>
      </w:r>
      <w:r w:rsidR="002D38BF" w:rsidRPr="002D38BF">
        <w:rPr>
          <w:noProof/>
          <w:lang w:val="en-IN" w:eastAsia="en-IN"/>
        </w:rPr>
        <w:drawing>
          <wp:inline distT="0" distB="0" distL="0" distR="0">
            <wp:extent cx="278454" cy="316523"/>
            <wp:effectExtent l="19050" t="19050" r="26346" b="26377"/>
            <wp:docPr id="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46" cy="31776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</w:t>
      </w:r>
      <w:r w:rsidR="00D640D6">
        <w:t xml:space="preserve">save the transaction information and </w:t>
      </w:r>
      <w:r>
        <w:t xml:space="preserve">proceed to </w:t>
      </w:r>
      <w:r w:rsidRPr="00D473C7">
        <w:rPr>
          <w:b/>
        </w:rPr>
        <w:t xml:space="preserve">Figure </w:t>
      </w:r>
      <w:r w:rsidR="00862C48">
        <w:rPr>
          <w:b/>
        </w:rPr>
        <w:t>13</w:t>
      </w:r>
      <w:r w:rsidRPr="00D473C7">
        <w:rPr>
          <w:b/>
        </w:rPr>
        <w:t xml:space="preserve">: Loan </w:t>
      </w:r>
      <w:r w:rsidR="00862C48">
        <w:rPr>
          <w:b/>
        </w:rPr>
        <w:t>Pre</w:t>
      </w:r>
      <w:r>
        <w:rPr>
          <w:b/>
        </w:rPr>
        <w:t>payment</w:t>
      </w:r>
      <w:r w:rsidRPr="00D473C7">
        <w:rPr>
          <w:b/>
        </w:rPr>
        <w:t xml:space="preserve"> Print Screen</w:t>
      </w:r>
      <w:r>
        <w:t>.</w:t>
      </w:r>
      <w:r w:rsidR="00D640D6">
        <w:t xml:space="preserve"> This is a view only screen and no changes can be made here.</w:t>
      </w:r>
    </w:p>
    <w:p w:rsidR="00EC0BE8" w:rsidRDefault="00EC0BE8" w:rsidP="00E271BC">
      <w:pPr>
        <w:pStyle w:val="ListParagraph"/>
        <w:numPr>
          <w:ilvl w:val="0"/>
          <w:numId w:val="20"/>
        </w:numPr>
      </w:pPr>
      <w:r>
        <w:t xml:space="preserve">Tap </w:t>
      </w:r>
      <w:r w:rsidR="00C003F5" w:rsidRPr="00C003F5">
        <w:rPr>
          <w:noProof/>
          <w:lang w:val="en-IN" w:eastAsia="en-IN"/>
        </w:rPr>
        <w:drawing>
          <wp:inline distT="0" distB="0" distL="0" distR="0">
            <wp:extent cx="287558" cy="325095"/>
            <wp:effectExtent l="19050" t="19050" r="17242" b="17805"/>
            <wp:docPr id="6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58" cy="325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go back to </w:t>
      </w:r>
      <w:r w:rsidRPr="00D473C7">
        <w:rPr>
          <w:b/>
        </w:rPr>
        <w:t xml:space="preserve">Figure </w:t>
      </w:r>
      <w:r w:rsidR="00862C48">
        <w:rPr>
          <w:b/>
        </w:rPr>
        <w:t>11</w:t>
      </w:r>
      <w:r w:rsidRPr="00D473C7">
        <w:rPr>
          <w:b/>
        </w:rPr>
        <w:t xml:space="preserve">: Loan </w:t>
      </w:r>
      <w:r w:rsidR="00862C48">
        <w:rPr>
          <w:b/>
        </w:rPr>
        <w:t>Pre</w:t>
      </w:r>
      <w:r>
        <w:rPr>
          <w:b/>
        </w:rPr>
        <w:t>payment</w:t>
      </w:r>
      <w:r w:rsidRPr="00D473C7">
        <w:rPr>
          <w:b/>
        </w:rPr>
        <w:t xml:space="preserve"> Entry Screen</w:t>
      </w:r>
      <w:r>
        <w:t>, if any changes have to be made to the loan payment details.</w:t>
      </w:r>
    </w:p>
    <w:p w:rsidR="00EC0BE8" w:rsidRDefault="005A12AF" w:rsidP="00EC0BE8">
      <w:pPr>
        <w:pStyle w:val="Heading3"/>
        <w:numPr>
          <w:ilvl w:val="2"/>
          <w:numId w:val="4"/>
        </w:numPr>
        <w:rPr>
          <w:rFonts w:ascii="Arial" w:hAnsi="Arial" w:cs="Arial"/>
          <w:color w:val="F7A719"/>
          <w:sz w:val="24"/>
          <w:szCs w:val="24"/>
        </w:rPr>
      </w:pPr>
      <w:bookmarkStart w:id="26" w:name="_Toc407730912"/>
      <w:r>
        <w:rPr>
          <w:rFonts w:ascii="Arial" w:hAnsi="Arial" w:cs="Arial"/>
          <w:color w:val="F7A719"/>
          <w:sz w:val="24"/>
          <w:szCs w:val="24"/>
        </w:rPr>
        <w:t>Print Loan Pre</w:t>
      </w:r>
      <w:r w:rsidR="00EC0BE8">
        <w:rPr>
          <w:rFonts w:ascii="Arial" w:hAnsi="Arial" w:cs="Arial"/>
          <w:color w:val="F7A719"/>
          <w:sz w:val="24"/>
          <w:szCs w:val="24"/>
        </w:rPr>
        <w:t>payment</w:t>
      </w:r>
      <w:bookmarkEnd w:id="26"/>
    </w:p>
    <w:p w:rsidR="00EC0BE8" w:rsidRPr="003D6BCD" w:rsidRDefault="00EC0BE8" w:rsidP="00EC0BE8">
      <w:pPr>
        <w:pStyle w:val="NoSpacing"/>
        <w:rPr>
          <w:b/>
        </w:rPr>
      </w:pPr>
    </w:p>
    <w:p w:rsidR="00EC0BE8" w:rsidRPr="00AD741D" w:rsidRDefault="00EC0BE8" w:rsidP="00EC0BE8">
      <w:pPr>
        <w:pStyle w:val="NoSpacing"/>
      </w:pPr>
      <w:r w:rsidRPr="003D6BCD">
        <w:rPr>
          <w:b/>
        </w:rPr>
        <w:t xml:space="preserve">Figure </w:t>
      </w:r>
      <w:r w:rsidR="00B96886">
        <w:rPr>
          <w:b/>
        </w:rPr>
        <w:t>13</w:t>
      </w:r>
      <w:r w:rsidRPr="003D6BCD">
        <w:rPr>
          <w:b/>
        </w:rPr>
        <w:t xml:space="preserve">: Loan </w:t>
      </w:r>
      <w:r w:rsidR="00B96886">
        <w:rPr>
          <w:b/>
        </w:rPr>
        <w:t>Pre</w:t>
      </w:r>
      <w:r w:rsidR="00AD741D">
        <w:rPr>
          <w:b/>
        </w:rPr>
        <w:t>payment Print Screen</w:t>
      </w:r>
      <w:r w:rsidR="00AD741D">
        <w:t xml:space="preserve"> is a view only screen and no changes can be made here.</w:t>
      </w:r>
    </w:p>
    <w:p w:rsidR="00EC0BE8" w:rsidRDefault="00EC0BE8" w:rsidP="00E271BC">
      <w:pPr>
        <w:pStyle w:val="ListParagraph"/>
        <w:numPr>
          <w:ilvl w:val="0"/>
          <w:numId w:val="21"/>
        </w:numPr>
      </w:pPr>
      <w:r>
        <w:t xml:space="preserve">Tap </w:t>
      </w:r>
      <w:r w:rsidR="00A118F0" w:rsidRPr="00A118F0">
        <w:rPr>
          <w:noProof/>
          <w:lang w:val="en-IN" w:eastAsia="en-IN"/>
        </w:rPr>
        <w:drawing>
          <wp:inline distT="0" distB="0" distL="0" distR="0">
            <wp:extent cx="286883" cy="325559"/>
            <wp:effectExtent l="19050" t="19050" r="17917" b="17341"/>
            <wp:docPr id="6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83" cy="3255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print and return to </w:t>
      </w:r>
      <w:r w:rsidRPr="002A1081">
        <w:rPr>
          <w:b/>
        </w:rPr>
        <w:t xml:space="preserve">Figure </w:t>
      </w:r>
      <w:r w:rsidR="00AC7A81">
        <w:rPr>
          <w:b/>
        </w:rPr>
        <w:t>10</w:t>
      </w:r>
      <w:r w:rsidRPr="002A1081">
        <w:rPr>
          <w:b/>
        </w:rPr>
        <w:t xml:space="preserve">: Loan </w:t>
      </w:r>
      <w:r w:rsidR="00AC7A81">
        <w:rPr>
          <w:b/>
        </w:rPr>
        <w:t>Pre</w:t>
      </w:r>
      <w:r>
        <w:rPr>
          <w:b/>
        </w:rPr>
        <w:t>payment</w:t>
      </w:r>
      <w:r w:rsidRPr="002A1081">
        <w:rPr>
          <w:b/>
        </w:rPr>
        <w:t xml:space="preserve"> </w:t>
      </w:r>
      <w:r>
        <w:rPr>
          <w:b/>
        </w:rPr>
        <w:t>Agenda</w:t>
      </w:r>
      <w:r w:rsidRPr="002A1081">
        <w:rPr>
          <w:b/>
        </w:rPr>
        <w:t xml:space="preserve"> Screen</w:t>
      </w:r>
      <w:r>
        <w:t>.</w:t>
      </w:r>
    </w:p>
    <w:p w:rsidR="00EC0BE8" w:rsidRPr="008E6CB3" w:rsidRDefault="00EC0BE8" w:rsidP="00E271BC">
      <w:pPr>
        <w:pStyle w:val="ListParagraph"/>
        <w:numPr>
          <w:ilvl w:val="0"/>
          <w:numId w:val="21"/>
        </w:numPr>
      </w:pPr>
      <w:r>
        <w:t xml:space="preserve">Tap </w:t>
      </w:r>
      <w:r w:rsidR="003574DE" w:rsidRPr="003574DE">
        <w:rPr>
          <w:noProof/>
          <w:lang w:val="en-IN" w:eastAsia="en-IN"/>
        </w:rPr>
        <w:drawing>
          <wp:inline distT="0" distB="0" distL="0" distR="0">
            <wp:extent cx="283769" cy="302150"/>
            <wp:effectExtent l="19050" t="19050" r="21031" b="21700"/>
            <wp:docPr id="4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44" cy="320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to go back to </w:t>
      </w:r>
      <w:r w:rsidRPr="008E6CB3">
        <w:rPr>
          <w:b/>
        </w:rPr>
        <w:t xml:space="preserve">Figure </w:t>
      </w:r>
      <w:r w:rsidR="00AC7A81">
        <w:rPr>
          <w:b/>
        </w:rPr>
        <w:t>10</w:t>
      </w:r>
      <w:r w:rsidRPr="008E6CB3">
        <w:rPr>
          <w:b/>
        </w:rPr>
        <w:t xml:space="preserve">: Loan </w:t>
      </w:r>
      <w:r w:rsidR="00AC7A81">
        <w:rPr>
          <w:b/>
        </w:rPr>
        <w:t>Pre</w:t>
      </w:r>
      <w:r>
        <w:rPr>
          <w:b/>
        </w:rPr>
        <w:t>payment</w:t>
      </w:r>
      <w:r w:rsidRPr="008E6CB3">
        <w:rPr>
          <w:b/>
        </w:rPr>
        <w:t xml:space="preserve"> Agenda Sc</w:t>
      </w:r>
      <w:r>
        <w:rPr>
          <w:b/>
        </w:rPr>
        <w:t>reen.</w:t>
      </w:r>
    </w:p>
    <w:p w:rsidR="00A52901" w:rsidRDefault="00A52901" w:rsidP="00EC0BE8">
      <w:pPr>
        <w:pStyle w:val="Caption"/>
      </w:pPr>
      <w:r>
        <w:rPr>
          <w:b w:val="0"/>
          <w:bCs w:val="0"/>
          <w:noProof/>
          <w:lang w:val="en-IN" w:eastAsia="en-IN"/>
        </w:rPr>
        <w:lastRenderedPageBreak/>
        <w:drawing>
          <wp:inline distT="0" distB="0" distL="0" distR="0">
            <wp:extent cx="3188677" cy="4536003"/>
            <wp:effectExtent l="38100" t="19050" r="11723" b="16947"/>
            <wp:docPr id="3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980" cy="453928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BE8" w:rsidRPr="00F31ABC" w:rsidRDefault="00EC0BE8" w:rsidP="00EC0BE8">
      <w:pPr>
        <w:pStyle w:val="Caption"/>
      </w:pPr>
      <w:r>
        <w:t>Figure</w:t>
      </w:r>
      <w:r w:rsidR="00D75201">
        <w:t xml:space="preserve"> 13</w:t>
      </w:r>
      <w:r w:rsidR="00AE4119">
        <w:t>: Loan Pre</w:t>
      </w:r>
      <w:r>
        <w:t>payment Print Screen</w:t>
      </w:r>
    </w:p>
    <w:p w:rsidR="00EC0BE8" w:rsidRPr="003672AA" w:rsidRDefault="00EC0BE8" w:rsidP="00EC0BE8">
      <w:r>
        <w:t xml:space="preserve">An error message comes up if the print process was not successful; else the message </w:t>
      </w:r>
      <w:r w:rsidRPr="004808F1">
        <w:rPr>
          <w:b/>
        </w:rPr>
        <w:t>Transaction</w:t>
      </w:r>
      <w:r>
        <w:t xml:space="preserve"> </w:t>
      </w:r>
      <w:r w:rsidRPr="004808F1">
        <w:rPr>
          <w:b/>
        </w:rPr>
        <w:t>Success</w:t>
      </w:r>
      <w:r>
        <w:t xml:space="preserve"> is displayed.</w:t>
      </w:r>
    </w:p>
    <w:p w:rsidR="008A1FF3" w:rsidRDefault="008A1FF3">
      <w:r>
        <w:br w:type="page"/>
      </w:r>
    </w:p>
    <w:p w:rsidR="00274917" w:rsidRDefault="00A659B0" w:rsidP="00B12D3D">
      <w:pPr>
        <w:pStyle w:val="Heading1"/>
        <w:numPr>
          <w:ilvl w:val="0"/>
          <w:numId w:val="4"/>
        </w:numPr>
        <w:shd w:val="clear" w:color="auto" w:fill="F7A719"/>
        <w:rPr>
          <w:rFonts w:ascii="Arial" w:hAnsi="Arial" w:cs="Arial"/>
          <w:color w:val="000000" w:themeColor="text1"/>
        </w:rPr>
      </w:pPr>
      <w:bookmarkStart w:id="27" w:name="_Toc400703129"/>
      <w:bookmarkStart w:id="28" w:name="_Toc407730913"/>
      <w:r w:rsidRPr="00A659B0">
        <w:rPr>
          <w:rFonts w:ascii="Arial" w:hAnsi="Arial" w:cs="Arial"/>
          <w:color w:val="000000" w:themeColor="text1"/>
        </w:rPr>
        <w:lastRenderedPageBreak/>
        <w:t>GLOSSARY</w:t>
      </w:r>
      <w:bookmarkEnd w:id="27"/>
      <w:bookmarkEnd w:id="28"/>
    </w:p>
    <w:p w:rsidR="006D13FB" w:rsidRPr="00A659B0" w:rsidRDefault="006D13FB" w:rsidP="006D13FB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738"/>
        <w:gridCol w:w="5674"/>
      </w:tblGrid>
      <w:tr w:rsidR="006D13FB" w:rsidTr="00191646">
        <w:trPr>
          <w:trHeight w:val="294"/>
        </w:trPr>
        <w:tc>
          <w:tcPr>
            <w:tcW w:w="1738" w:type="dxa"/>
          </w:tcPr>
          <w:p w:rsidR="006D13FB" w:rsidRPr="00571A1A" w:rsidRDefault="006D13FB" w:rsidP="00421ED2">
            <w:pPr>
              <w:rPr>
                <w:b/>
                <w:color w:val="000000" w:themeColor="text1"/>
                <w:sz w:val="24"/>
                <w:szCs w:val="24"/>
              </w:rPr>
            </w:pPr>
            <w:r w:rsidRPr="00571A1A">
              <w:rPr>
                <w:b/>
                <w:color w:val="000000" w:themeColor="text1"/>
                <w:sz w:val="24"/>
                <w:szCs w:val="24"/>
              </w:rPr>
              <w:t>A</w:t>
            </w:r>
            <w:r>
              <w:rPr>
                <w:b/>
                <w:color w:val="000000" w:themeColor="text1"/>
                <w:sz w:val="24"/>
                <w:szCs w:val="24"/>
              </w:rPr>
              <w:t>BBREVIATION</w:t>
            </w:r>
          </w:p>
        </w:tc>
        <w:tc>
          <w:tcPr>
            <w:tcW w:w="5674" w:type="dxa"/>
          </w:tcPr>
          <w:p w:rsidR="006D13FB" w:rsidRPr="00571A1A" w:rsidRDefault="006D13FB" w:rsidP="00421ED2">
            <w:pPr>
              <w:rPr>
                <w:b/>
                <w:color w:val="000000" w:themeColor="text1"/>
                <w:sz w:val="24"/>
                <w:szCs w:val="24"/>
              </w:rPr>
            </w:pPr>
            <w:r w:rsidRPr="00571A1A">
              <w:rPr>
                <w:b/>
                <w:color w:val="000000" w:themeColor="text1"/>
                <w:sz w:val="24"/>
                <w:szCs w:val="24"/>
              </w:rPr>
              <w:t>E</w:t>
            </w:r>
            <w:r>
              <w:rPr>
                <w:b/>
                <w:color w:val="000000" w:themeColor="text1"/>
                <w:sz w:val="24"/>
                <w:szCs w:val="24"/>
              </w:rPr>
              <w:t>XPANSION</w:t>
            </w:r>
          </w:p>
        </w:tc>
      </w:tr>
      <w:tr w:rsidR="006D13FB" w:rsidTr="00191646">
        <w:trPr>
          <w:trHeight w:val="268"/>
        </w:trPr>
        <w:tc>
          <w:tcPr>
            <w:tcW w:w="1738" w:type="dxa"/>
          </w:tcPr>
          <w:p w:rsidR="006D13FB" w:rsidRDefault="006D13FB" w:rsidP="00421ED2">
            <w:r>
              <w:t>CBS</w:t>
            </w:r>
          </w:p>
        </w:tc>
        <w:tc>
          <w:tcPr>
            <w:tcW w:w="5674" w:type="dxa"/>
          </w:tcPr>
          <w:p w:rsidR="006D13FB" w:rsidRDefault="006D13FB" w:rsidP="00421ED2">
            <w:r>
              <w:t>Core Banking System</w:t>
            </w:r>
          </w:p>
        </w:tc>
      </w:tr>
      <w:tr w:rsidR="006D13FB" w:rsidTr="00191646">
        <w:trPr>
          <w:trHeight w:val="268"/>
        </w:trPr>
        <w:tc>
          <w:tcPr>
            <w:tcW w:w="1738" w:type="dxa"/>
          </w:tcPr>
          <w:p w:rsidR="006D13FB" w:rsidRDefault="006D13FB" w:rsidP="00421ED2">
            <w:r>
              <w:t>IBS</w:t>
            </w:r>
          </w:p>
        </w:tc>
        <w:tc>
          <w:tcPr>
            <w:tcW w:w="5674" w:type="dxa"/>
          </w:tcPr>
          <w:p w:rsidR="006D13FB" w:rsidRDefault="006D13FB" w:rsidP="00421ED2">
            <w:r>
              <w:t>Intermediary Banking System</w:t>
            </w:r>
          </w:p>
        </w:tc>
      </w:tr>
      <w:tr w:rsidR="006D13FB" w:rsidTr="00191646">
        <w:trPr>
          <w:trHeight w:val="268"/>
        </w:trPr>
        <w:tc>
          <w:tcPr>
            <w:tcW w:w="1738" w:type="dxa"/>
          </w:tcPr>
          <w:p w:rsidR="006D13FB" w:rsidRDefault="006D13FB" w:rsidP="00421ED2">
            <w:r>
              <w:t>MBS</w:t>
            </w:r>
          </w:p>
        </w:tc>
        <w:tc>
          <w:tcPr>
            <w:tcW w:w="5674" w:type="dxa"/>
          </w:tcPr>
          <w:p w:rsidR="006D13FB" w:rsidRDefault="006D13FB" w:rsidP="00421ED2">
            <w:r>
              <w:t>Mobile Banking System</w:t>
            </w:r>
          </w:p>
        </w:tc>
      </w:tr>
    </w:tbl>
    <w:p w:rsidR="006D13FB" w:rsidRPr="00403446" w:rsidRDefault="006D13FB" w:rsidP="006D13FB"/>
    <w:p w:rsidR="00BA35F6" w:rsidRDefault="00BA35F6" w:rsidP="008245C2"/>
    <w:p w:rsidR="008245C2" w:rsidRPr="008245C2" w:rsidRDefault="008245C2" w:rsidP="008245C2"/>
    <w:sectPr w:rsidR="008245C2" w:rsidRPr="008245C2" w:rsidSect="004039E5">
      <w:headerReference w:type="first" r:id="rId38"/>
      <w:pgSz w:w="11906" w:h="16838"/>
      <w:pgMar w:top="1440" w:right="1440" w:bottom="1440" w:left="1440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334" w:rsidRDefault="00715334" w:rsidP="00082950">
      <w:pPr>
        <w:spacing w:after="0" w:line="240" w:lineRule="auto"/>
      </w:pPr>
      <w:r>
        <w:separator/>
      </w:r>
    </w:p>
  </w:endnote>
  <w:endnote w:type="continuationSeparator" w:id="0">
    <w:p w:rsidR="00715334" w:rsidRDefault="00715334" w:rsidP="00082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370503"/>
      <w:docPartObj>
        <w:docPartGallery w:val="Page Numbers (Bottom of Page)"/>
        <w:docPartUnique/>
      </w:docPartObj>
    </w:sdtPr>
    <w:sdtContent>
      <w:p w:rsidR="00AE5288" w:rsidRDefault="001D71AA" w:rsidP="000A4813">
        <w:pPr>
          <w:pStyle w:val="Footer"/>
        </w:pPr>
        <w:r>
          <w:rPr>
            <w:noProof/>
            <w:lang w:val="en-IN" w:eastAsia="en-IN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2049" type="#_x0000_t32" style="position:absolute;margin-left:33pt;margin-top:-1.75pt;width:407.4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" strokecolor="#f7a719" strokeweight=".5pt"/>
          </w:pict>
        </w:r>
        <w:r w:rsidR="000A4813">
          <w:tab/>
        </w:r>
        <w:r w:rsidR="00AE5288" w:rsidRPr="000355D6">
          <w:rPr>
            <w:b/>
            <w:sz w:val="18"/>
            <w:szCs w:val="18"/>
          </w:rPr>
          <w:t xml:space="preserve"> </w:t>
        </w:r>
        <w:r w:rsidRPr="000355D6">
          <w:rPr>
            <w:b/>
            <w:sz w:val="18"/>
            <w:szCs w:val="18"/>
          </w:rPr>
          <w:fldChar w:fldCharType="begin"/>
        </w:r>
        <w:r w:rsidR="00737FAB" w:rsidRPr="000355D6">
          <w:rPr>
            <w:b/>
            <w:sz w:val="18"/>
            <w:szCs w:val="18"/>
          </w:rPr>
          <w:instrText xml:space="preserve"> PAGE   \* MERGEFORMAT </w:instrText>
        </w:r>
        <w:r w:rsidRPr="000355D6">
          <w:rPr>
            <w:b/>
            <w:sz w:val="18"/>
            <w:szCs w:val="18"/>
          </w:rPr>
          <w:fldChar w:fldCharType="separate"/>
        </w:r>
        <w:r w:rsidR="00251379">
          <w:rPr>
            <w:b/>
            <w:noProof/>
            <w:sz w:val="18"/>
            <w:szCs w:val="18"/>
          </w:rPr>
          <w:t>27</w:t>
        </w:r>
        <w:r w:rsidRPr="000355D6">
          <w:rPr>
            <w:b/>
            <w:noProof/>
            <w:sz w:val="18"/>
            <w:szCs w:val="18"/>
          </w:rPr>
          <w:fldChar w:fldCharType="end"/>
        </w:r>
      </w:p>
    </w:sdtContent>
  </w:sdt>
  <w:p w:rsidR="00AE5288" w:rsidRDefault="000A4813">
    <w:pPr>
      <w:pStyle w:val="Footer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334" w:rsidRDefault="00715334" w:rsidP="00082950">
      <w:pPr>
        <w:spacing w:after="0" w:line="240" w:lineRule="auto"/>
      </w:pPr>
      <w:r>
        <w:separator/>
      </w:r>
    </w:p>
  </w:footnote>
  <w:footnote w:type="continuationSeparator" w:id="0">
    <w:p w:rsidR="00715334" w:rsidRDefault="00715334" w:rsidP="00082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288" w:rsidRPr="00E5619A" w:rsidRDefault="001D71AA" w:rsidP="00B45F00">
    <w:pPr>
      <w:rPr>
        <w:color w:val="E36C0A" w:themeColor="accent6" w:themeShade="BF"/>
      </w:rPr>
    </w:pPr>
    <w:r w:rsidRPr="001D71AA">
      <w:rPr>
        <w:noProof/>
        <w:color w:val="EEB500"/>
        <w:lang w:val="en-IN" w:eastAsia="en-I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50" type="#_x0000_t32" style="position:absolute;margin-left:41.25pt;margin-top:41.25pt;width:404.05pt;height: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" strokecolor="#f7a719" strokeweight=".5pt"/>
      </w:pict>
    </w:r>
    <w:r w:rsidR="00AE5288" w:rsidRPr="00B45F00">
      <w:rPr>
        <w:rFonts w:ascii="Arial" w:eastAsiaTheme="majorEastAsia" w:hAnsi="Arial" w:cs="Arial"/>
        <w:b/>
        <w:noProof/>
        <w:color w:val="E36C0A" w:themeColor="accent6" w:themeShade="BF"/>
        <w:sz w:val="24"/>
        <w:szCs w:val="24"/>
        <w:lang w:val="en-IN" w:eastAsia="en-IN"/>
      </w:rPr>
      <w:drawing>
        <wp:inline distT="0" distB="0" distL="0" distR="0">
          <wp:extent cx="448574" cy="499745"/>
          <wp:effectExtent l="0" t="0" r="0" b="0"/>
          <wp:docPr id="10" name="Picture 40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11" cy="5093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E5288">
      <w:rPr>
        <w:rFonts w:ascii="Arial" w:eastAsiaTheme="majorEastAsia" w:hAnsi="Arial" w:cs="Arial"/>
        <w:b/>
        <w:color w:val="E36C0A" w:themeColor="accent6" w:themeShade="BF"/>
        <w:sz w:val="24"/>
        <w:szCs w:val="24"/>
      </w:rPr>
      <w:tab/>
    </w:r>
    <w:r w:rsidR="00AE5288">
      <w:rPr>
        <w:rFonts w:ascii="Arial" w:eastAsiaTheme="majorEastAsia" w:hAnsi="Arial" w:cs="Arial"/>
        <w:b/>
        <w:color w:val="E36C0A" w:themeColor="accent6" w:themeShade="BF"/>
        <w:sz w:val="24"/>
        <w:szCs w:val="24"/>
      </w:rPr>
      <w:tab/>
    </w:r>
    <w:r w:rsidR="00AE5288">
      <w:rPr>
        <w:rFonts w:ascii="Arial" w:eastAsiaTheme="majorEastAsia" w:hAnsi="Arial" w:cs="Arial"/>
        <w:b/>
        <w:color w:val="E36C0A" w:themeColor="accent6" w:themeShade="BF"/>
        <w:sz w:val="24"/>
        <w:szCs w:val="24"/>
      </w:rPr>
      <w:tab/>
    </w:r>
    <w:r w:rsidR="00AE5288">
      <w:rPr>
        <w:rFonts w:ascii="Arial" w:eastAsiaTheme="majorEastAsia" w:hAnsi="Arial" w:cs="Arial"/>
        <w:b/>
        <w:color w:val="E36C0A" w:themeColor="accent6" w:themeShade="BF"/>
        <w:sz w:val="24"/>
        <w:szCs w:val="24"/>
      </w:rPr>
      <w:tab/>
    </w:r>
    <w:r w:rsidR="00AE5288">
      <w:rPr>
        <w:rFonts w:ascii="Arial" w:eastAsiaTheme="majorEastAsia" w:hAnsi="Arial" w:cs="Arial"/>
        <w:b/>
        <w:color w:val="E36C0A" w:themeColor="accent6" w:themeShade="BF"/>
        <w:sz w:val="24"/>
        <w:szCs w:val="24"/>
      </w:rPr>
      <w:tab/>
    </w:r>
    <w:r w:rsidR="00AE5288">
      <w:rPr>
        <w:rFonts w:ascii="Arial" w:eastAsiaTheme="majorEastAsia" w:hAnsi="Arial" w:cs="Arial"/>
        <w:b/>
        <w:color w:val="F7A719"/>
        <w:sz w:val="24"/>
        <w:szCs w:val="24"/>
      </w:rPr>
      <w:t>Loan Management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288" w:rsidRDefault="00AE5288">
    <w:pPr>
      <w:pStyle w:val="Header"/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288" w:rsidRDefault="00AE5288">
    <w:pPr>
      <w:pStyle w:val="Header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56EBF"/>
    <w:multiLevelType w:val="hybridMultilevel"/>
    <w:tmpl w:val="A26EF658"/>
    <w:lvl w:ilvl="0" w:tplc="4E4664B6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37E97"/>
    <w:multiLevelType w:val="hybridMultilevel"/>
    <w:tmpl w:val="8E7A7A3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B5CFC"/>
    <w:multiLevelType w:val="hybridMultilevel"/>
    <w:tmpl w:val="CEA64CA4"/>
    <w:lvl w:ilvl="0" w:tplc="8422B4F0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F383F"/>
    <w:multiLevelType w:val="hybridMultilevel"/>
    <w:tmpl w:val="2BBE90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96B52"/>
    <w:multiLevelType w:val="hybridMultilevel"/>
    <w:tmpl w:val="BB62123E"/>
    <w:lvl w:ilvl="0" w:tplc="51F6A45E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A5F8E"/>
    <w:multiLevelType w:val="hybridMultilevel"/>
    <w:tmpl w:val="8A24F776"/>
    <w:lvl w:ilvl="0" w:tplc="41F494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1452C"/>
    <w:multiLevelType w:val="hybridMultilevel"/>
    <w:tmpl w:val="2BBE90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007FC"/>
    <w:multiLevelType w:val="hybridMultilevel"/>
    <w:tmpl w:val="2BBE90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35C69"/>
    <w:multiLevelType w:val="hybridMultilevel"/>
    <w:tmpl w:val="A26EF658"/>
    <w:lvl w:ilvl="0" w:tplc="4E4664B6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5170D"/>
    <w:multiLevelType w:val="multilevel"/>
    <w:tmpl w:val="8E721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ascii="Arial" w:hAnsi="Arial" w:cs="Arial" w:hint="default"/>
        <w:color w:val="F7A719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4CDD022F"/>
    <w:multiLevelType w:val="hybridMultilevel"/>
    <w:tmpl w:val="EDC65870"/>
    <w:lvl w:ilvl="0" w:tplc="8422B4F0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D29F6"/>
    <w:multiLevelType w:val="hybridMultilevel"/>
    <w:tmpl w:val="3EBAB868"/>
    <w:lvl w:ilvl="0" w:tplc="8422B4F0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924AF"/>
    <w:multiLevelType w:val="hybridMultilevel"/>
    <w:tmpl w:val="2BBE90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E40A7C"/>
    <w:multiLevelType w:val="hybridMultilevel"/>
    <w:tmpl w:val="2BBE90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B66FDB"/>
    <w:multiLevelType w:val="hybridMultilevel"/>
    <w:tmpl w:val="A72A6298"/>
    <w:lvl w:ilvl="0" w:tplc="EA8A336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B3615C"/>
    <w:multiLevelType w:val="hybridMultilevel"/>
    <w:tmpl w:val="A9F468A8"/>
    <w:lvl w:ilvl="0" w:tplc="8422B4F0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027361"/>
    <w:multiLevelType w:val="hybridMultilevel"/>
    <w:tmpl w:val="CF7C5CEE"/>
    <w:lvl w:ilvl="0" w:tplc="7EDE6D5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7A719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AE1626"/>
    <w:multiLevelType w:val="multilevel"/>
    <w:tmpl w:val="EF2E7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ascii="Arial" w:hAnsi="Arial" w:cs="Arial" w:hint="default"/>
        <w:color w:val="F7A719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D7277BA"/>
    <w:multiLevelType w:val="hybridMultilevel"/>
    <w:tmpl w:val="CEA64CA4"/>
    <w:lvl w:ilvl="0" w:tplc="8422B4F0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1B4478"/>
    <w:multiLevelType w:val="hybridMultilevel"/>
    <w:tmpl w:val="BB62123E"/>
    <w:lvl w:ilvl="0" w:tplc="51F6A45E">
      <w:start w:val="1"/>
      <w:numFmt w:val="lowerLetter"/>
      <w:lvlText w:val="%1."/>
      <w:lvlJc w:val="left"/>
      <w:pPr>
        <w:ind w:left="720" w:hanging="360"/>
      </w:pPr>
      <w:rPr>
        <w:b/>
        <w:color w:val="F7A7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616CFA"/>
    <w:multiLevelType w:val="hybridMultilevel"/>
    <w:tmpl w:val="3BAA4AEE"/>
    <w:lvl w:ilvl="0" w:tplc="F4B8FE4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7A719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3"/>
  </w:num>
  <w:num w:numId="4">
    <w:abstractNumId w:val="17"/>
  </w:num>
  <w:num w:numId="5">
    <w:abstractNumId w:val="9"/>
  </w:num>
  <w:num w:numId="6">
    <w:abstractNumId w:val="20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6"/>
  </w:num>
  <w:num w:numId="12">
    <w:abstractNumId w:val="1"/>
  </w:num>
  <w:num w:numId="13">
    <w:abstractNumId w:val="11"/>
  </w:num>
  <w:num w:numId="14">
    <w:abstractNumId w:val="15"/>
  </w:num>
  <w:num w:numId="15">
    <w:abstractNumId w:val="10"/>
  </w:num>
  <w:num w:numId="16">
    <w:abstractNumId w:val="2"/>
  </w:num>
  <w:num w:numId="17">
    <w:abstractNumId w:val="8"/>
  </w:num>
  <w:num w:numId="18">
    <w:abstractNumId w:val="4"/>
  </w:num>
  <w:num w:numId="19">
    <w:abstractNumId w:val="18"/>
  </w:num>
  <w:num w:numId="20">
    <w:abstractNumId w:val="0"/>
  </w:num>
  <w:num w:numId="21">
    <w:abstractNumId w:val="19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fsi3">
    <w15:presenceInfo w15:providerId="None" w15:userId="bfsi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2">
      <o:colormru v:ext="edit" colors="#f7a719,#9d9d9d"/>
    </o:shapedefaults>
    <o:shapelayout v:ext="edit">
      <o:idmap v:ext="edit" data="2"/>
      <o:rules v:ext="edit">
        <o:r id="V:Rule3" type="connector" idref="#AutoShape 4"/>
        <o:r id="V:Rule4" type="connector" idref="#AutoShape 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67B16"/>
    <w:rsid w:val="0000060D"/>
    <w:rsid w:val="00000A14"/>
    <w:rsid w:val="00000E6D"/>
    <w:rsid w:val="000111B2"/>
    <w:rsid w:val="0002162A"/>
    <w:rsid w:val="00023C67"/>
    <w:rsid w:val="0002469C"/>
    <w:rsid w:val="00027B31"/>
    <w:rsid w:val="00033EAF"/>
    <w:rsid w:val="00034F1B"/>
    <w:rsid w:val="000355D6"/>
    <w:rsid w:val="000400EA"/>
    <w:rsid w:val="000423C7"/>
    <w:rsid w:val="00043192"/>
    <w:rsid w:val="00045174"/>
    <w:rsid w:val="00045BFD"/>
    <w:rsid w:val="00051A6F"/>
    <w:rsid w:val="00054542"/>
    <w:rsid w:val="00056BCF"/>
    <w:rsid w:val="00056DA7"/>
    <w:rsid w:val="000578B2"/>
    <w:rsid w:val="00057FEC"/>
    <w:rsid w:val="00062E4C"/>
    <w:rsid w:val="000636A4"/>
    <w:rsid w:val="00064B1B"/>
    <w:rsid w:val="00066EB0"/>
    <w:rsid w:val="00067754"/>
    <w:rsid w:val="000713BF"/>
    <w:rsid w:val="000733E1"/>
    <w:rsid w:val="0007365B"/>
    <w:rsid w:val="00077339"/>
    <w:rsid w:val="00077B75"/>
    <w:rsid w:val="00081AC0"/>
    <w:rsid w:val="00082950"/>
    <w:rsid w:val="00083089"/>
    <w:rsid w:val="00083454"/>
    <w:rsid w:val="0008770C"/>
    <w:rsid w:val="00087A17"/>
    <w:rsid w:val="00087C5C"/>
    <w:rsid w:val="0009270F"/>
    <w:rsid w:val="00094C40"/>
    <w:rsid w:val="000959A7"/>
    <w:rsid w:val="00096A24"/>
    <w:rsid w:val="000A4813"/>
    <w:rsid w:val="000B3D94"/>
    <w:rsid w:val="000B3FCB"/>
    <w:rsid w:val="000B4409"/>
    <w:rsid w:val="000C20DE"/>
    <w:rsid w:val="000C27D1"/>
    <w:rsid w:val="000C2E30"/>
    <w:rsid w:val="000C3069"/>
    <w:rsid w:val="000C3863"/>
    <w:rsid w:val="000C5FAD"/>
    <w:rsid w:val="000C7864"/>
    <w:rsid w:val="000D10DB"/>
    <w:rsid w:val="000D1E28"/>
    <w:rsid w:val="000D3951"/>
    <w:rsid w:val="000D4292"/>
    <w:rsid w:val="000E23C4"/>
    <w:rsid w:val="000E454F"/>
    <w:rsid w:val="000F085E"/>
    <w:rsid w:val="000F0EA0"/>
    <w:rsid w:val="000F1CEB"/>
    <w:rsid w:val="000F1EEF"/>
    <w:rsid w:val="000F36A4"/>
    <w:rsid w:val="000F36D8"/>
    <w:rsid w:val="000F3F58"/>
    <w:rsid w:val="001005F3"/>
    <w:rsid w:val="0010067F"/>
    <w:rsid w:val="0010098A"/>
    <w:rsid w:val="00100C0D"/>
    <w:rsid w:val="0010232D"/>
    <w:rsid w:val="001056A1"/>
    <w:rsid w:val="001065CF"/>
    <w:rsid w:val="00112E29"/>
    <w:rsid w:val="001152A4"/>
    <w:rsid w:val="00115486"/>
    <w:rsid w:val="0011682B"/>
    <w:rsid w:val="00117E26"/>
    <w:rsid w:val="0012063E"/>
    <w:rsid w:val="00120D23"/>
    <w:rsid w:val="00123561"/>
    <w:rsid w:val="00130AC7"/>
    <w:rsid w:val="00134A4F"/>
    <w:rsid w:val="00134CA3"/>
    <w:rsid w:val="00134F3D"/>
    <w:rsid w:val="001371ED"/>
    <w:rsid w:val="0014588E"/>
    <w:rsid w:val="00150510"/>
    <w:rsid w:val="001534F7"/>
    <w:rsid w:val="001557C1"/>
    <w:rsid w:val="001611F5"/>
    <w:rsid w:val="00163B7E"/>
    <w:rsid w:val="00163DB5"/>
    <w:rsid w:val="00166673"/>
    <w:rsid w:val="00167762"/>
    <w:rsid w:val="00170D7B"/>
    <w:rsid w:val="001712BF"/>
    <w:rsid w:val="0017706D"/>
    <w:rsid w:val="00183740"/>
    <w:rsid w:val="001851B7"/>
    <w:rsid w:val="00187130"/>
    <w:rsid w:val="001873BF"/>
    <w:rsid w:val="0019020C"/>
    <w:rsid w:val="00191646"/>
    <w:rsid w:val="001939CC"/>
    <w:rsid w:val="00194798"/>
    <w:rsid w:val="001A1535"/>
    <w:rsid w:val="001A2569"/>
    <w:rsid w:val="001A640A"/>
    <w:rsid w:val="001A77C9"/>
    <w:rsid w:val="001B0B79"/>
    <w:rsid w:val="001B3ED0"/>
    <w:rsid w:val="001B5D29"/>
    <w:rsid w:val="001B63EF"/>
    <w:rsid w:val="001B7B53"/>
    <w:rsid w:val="001C35C8"/>
    <w:rsid w:val="001C448B"/>
    <w:rsid w:val="001C5466"/>
    <w:rsid w:val="001C6A72"/>
    <w:rsid w:val="001C7AD5"/>
    <w:rsid w:val="001D00C9"/>
    <w:rsid w:val="001D091F"/>
    <w:rsid w:val="001D1EF8"/>
    <w:rsid w:val="001D265D"/>
    <w:rsid w:val="001D3BF7"/>
    <w:rsid w:val="001D3D9F"/>
    <w:rsid w:val="001D3ECA"/>
    <w:rsid w:val="001D674B"/>
    <w:rsid w:val="001D71AA"/>
    <w:rsid w:val="001D7CA0"/>
    <w:rsid w:val="001E736A"/>
    <w:rsid w:val="001F3B3F"/>
    <w:rsid w:val="001F4E7A"/>
    <w:rsid w:val="0020054F"/>
    <w:rsid w:val="00200AC5"/>
    <w:rsid w:val="00203CE5"/>
    <w:rsid w:val="00205165"/>
    <w:rsid w:val="002075F1"/>
    <w:rsid w:val="002113A2"/>
    <w:rsid w:val="00212610"/>
    <w:rsid w:val="00215EBC"/>
    <w:rsid w:val="002207FD"/>
    <w:rsid w:val="0022189F"/>
    <w:rsid w:val="00223BF5"/>
    <w:rsid w:val="00224B85"/>
    <w:rsid w:val="00227982"/>
    <w:rsid w:val="00237735"/>
    <w:rsid w:val="002425A5"/>
    <w:rsid w:val="00250F88"/>
    <w:rsid w:val="002512AE"/>
    <w:rsid w:val="00251379"/>
    <w:rsid w:val="0026069F"/>
    <w:rsid w:val="0026091F"/>
    <w:rsid w:val="002640F1"/>
    <w:rsid w:val="002706C0"/>
    <w:rsid w:val="00272DA7"/>
    <w:rsid w:val="00274917"/>
    <w:rsid w:val="00275189"/>
    <w:rsid w:val="0027528B"/>
    <w:rsid w:val="002759E2"/>
    <w:rsid w:val="002774F7"/>
    <w:rsid w:val="00277FC4"/>
    <w:rsid w:val="0028107A"/>
    <w:rsid w:val="00290A11"/>
    <w:rsid w:val="00294B4A"/>
    <w:rsid w:val="00295AAE"/>
    <w:rsid w:val="002970B3"/>
    <w:rsid w:val="002A1081"/>
    <w:rsid w:val="002A3D48"/>
    <w:rsid w:val="002A4E29"/>
    <w:rsid w:val="002A7C18"/>
    <w:rsid w:val="002B046A"/>
    <w:rsid w:val="002B3049"/>
    <w:rsid w:val="002B4919"/>
    <w:rsid w:val="002B6E76"/>
    <w:rsid w:val="002C18F6"/>
    <w:rsid w:val="002C3E95"/>
    <w:rsid w:val="002C47D2"/>
    <w:rsid w:val="002C5706"/>
    <w:rsid w:val="002D1C42"/>
    <w:rsid w:val="002D38BF"/>
    <w:rsid w:val="002D46E9"/>
    <w:rsid w:val="002E1EFD"/>
    <w:rsid w:val="002E3C0E"/>
    <w:rsid w:val="002E63F5"/>
    <w:rsid w:val="002F1625"/>
    <w:rsid w:val="002F341C"/>
    <w:rsid w:val="002F3789"/>
    <w:rsid w:val="002F4D0D"/>
    <w:rsid w:val="002F5926"/>
    <w:rsid w:val="002F5FF1"/>
    <w:rsid w:val="002F62FC"/>
    <w:rsid w:val="002F71CB"/>
    <w:rsid w:val="00301E75"/>
    <w:rsid w:val="00305923"/>
    <w:rsid w:val="00307ED3"/>
    <w:rsid w:val="0031118C"/>
    <w:rsid w:val="003120D3"/>
    <w:rsid w:val="00314C36"/>
    <w:rsid w:val="003155BE"/>
    <w:rsid w:val="00316E46"/>
    <w:rsid w:val="003215B9"/>
    <w:rsid w:val="00325D8D"/>
    <w:rsid w:val="00326388"/>
    <w:rsid w:val="00327263"/>
    <w:rsid w:val="003342FB"/>
    <w:rsid w:val="003347CB"/>
    <w:rsid w:val="00334AAB"/>
    <w:rsid w:val="00336704"/>
    <w:rsid w:val="00341448"/>
    <w:rsid w:val="00343739"/>
    <w:rsid w:val="00343892"/>
    <w:rsid w:val="0034512E"/>
    <w:rsid w:val="003453D3"/>
    <w:rsid w:val="00346AAF"/>
    <w:rsid w:val="00354AA9"/>
    <w:rsid w:val="003574DE"/>
    <w:rsid w:val="003614C0"/>
    <w:rsid w:val="00362A16"/>
    <w:rsid w:val="003638FC"/>
    <w:rsid w:val="00363AA8"/>
    <w:rsid w:val="0036455E"/>
    <w:rsid w:val="00364E09"/>
    <w:rsid w:val="003657EB"/>
    <w:rsid w:val="003658F1"/>
    <w:rsid w:val="00365C89"/>
    <w:rsid w:val="00366FE4"/>
    <w:rsid w:val="003672AA"/>
    <w:rsid w:val="00371637"/>
    <w:rsid w:val="00376A24"/>
    <w:rsid w:val="0037763F"/>
    <w:rsid w:val="00377961"/>
    <w:rsid w:val="00380AAB"/>
    <w:rsid w:val="0038350E"/>
    <w:rsid w:val="003879CE"/>
    <w:rsid w:val="00390F8B"/>
    <w:rsid w:val="0039175E"/>
    <w:rsid w:val="00392E0E"/>
    <w:rsid w:val="00393951"/>
    <w:rsid w:val="00394CF8"/>
    <w:rsid w:val="003A0A25"/>
    <w:rsid w:val="003A1C4C"/>
    <w:rsid w:val="003A2588"/>
    <w:rsid w:val="003A3E3D"/>
    <w:rsid w:val="003A4FA2"/>
    <w:rsid w:val="003B2BCB"/>
    <w:rsid w:val="003B3362"/>
    <w:rsid w:val="003C0703"/>
    <w:rsid w:val="003C6D49"/>
    <w:rsid w:val="003C7179"/>
    <w:rsid w:val="003C7E38"/>
    <w:rsid w:val="003D6BCD"/>
    <w:rsid w:val="003E205E"/>
    <w:rsid w:val="003E35FA"/>
    <w:rsid w:val="003E64A7"/>
    <w:rsid w:val="003E6B35"/>
    <w:rsid w:val="003E7FF4"/>
    <w:rsid w:val="0040061B"/>
    <w:rsid w:val="00400A2D"/>
    <w:rsid w:val="004014D8"/>
    <w:rsid w:val="00402E9F"/>
    <w:rsid w:val="00403446"/>
    <w:rsid w:val="00403669"/>
    <w:rsid w:val="004039E5"/>
    <w:rsid w:val="00404763"/>
    <w:rsid w:val="0040679E"/>
    <w:rsid w:val="00406D01"/>
    <w:rsid w:val="00410353"/>
    <w:rsid w:val="004108B5"/>
    <w:rsid w:val="00413B5D"/>
    <w:rsid w:val="0041472F"/>
    <w:rsid w:val="00415827"/>
    <w:rsid w:val="00420AFB"/>
    <w:rsid w:val="0042131A"/>
    <w:rsid w:val="00421BE7"/>
    <w:rsid w:val="00421ED2"/>
    <w:rsid w:val="00422842"/>
    <w:rsid w:val="00430793"/>
    <w:rsid w:val="004308E7"/>
    <w:rsid w:val="00430AC2"/>
    <w:rsid w:val="00432908"/>
    <w:rsid w:val="00433E3A"/>
    <w:rsid w:val="00442114"/>
    <w:rsid w:val="004471A3"/>
    <w:rsid w:val="0045110D"/>
    <w:rsid w:val="00451479"/>
    <w:rsid w:val="004521E3"/>
    <w:rsid w:val="004533CC"/>
    <w:rsid w:val="004545A0"/>
    <w:rsid w:val="00460585"/>
    <w:rsid w:val="004607B2"/>
    <w:rsid w:val="00461D43"/>
    <w:rsid w:val="004637C8"/>
    <w:rsid w:val="0046400B"/>
    <w:rsid w:val="00464525"/>
    <w:rsid w:val="00466D2D"/>
    <w:rsid w:val="00467EF5"/>
    <w:rsid w:val="00470ED4"/>
    <w:rsid w:val="0047228E"/>
    <w:rsid w:val="00472FF2"/>
    <w:rsid w:val="00473B46"/>
    <w:rsid w:val="00474384"/>
    <w:rsid w:val="004761B6"/>
    <w:rsid w:val="004808F1"/>
    <w:rsid w:val="004823FB"/>
    <w:rsid w:val="00483827"/>
    <w:rsid w:val="004840D9"/>
    <w:rsid w:val="00486505"/>
    <w:rsid w:val="0049163F"/>
    <w:rsid w:val="004931C8"/>
    <w:rsid w:val="00493F04"/>
    <w:rsid w:val="0049575A"/>
    <w:rsid w:val="0049606F"/>
    <w:rsid w:val="004A42C5"/>
    <w:rsid w:val="004A4F1F"/>
    <w:rsid w:val="004B21DC"/>
    <w:rsid w:val="004B29D5"/>
    <w:rsid w:val="004B50D6"/>
    <w:rsid w:val="004C0794"/>
    <w:rsid w:val="004C28BA"/>
    <w:rsid w:val="004C55E6"/>
    <w:rsid w:val="004C5DBC"/>
    <w:rsid w:val="004D1117"/>
    <w:rsid w:val="004D154A"/>
    <w:rsid w:val="004D701D"/>
    <w:rsid w:val="004D75B8"/>
    <w:rsid w:val="004E3E89"/>
    <w:rsid w:val="004E4EE9"/>
    <w:rsid w:val="004E6A5E"/>
    <w:rsid w:val="004F070A"/>
    <w:rsid w:val="004F34F7"/>
    <w:rsid w:val="004F6077"/>
    <w:rsid w:val="0050520E"/>
    <w:rsid w:val="005057C8"/>
    <w:rsid w:val="00505E91"/>
    <w:rsid w:val="005135FD"/>
    <w:rsid w:val="00513B1F"/>
    <w:rsid w:val="00516887"/>
    <w:rsid w:val="00516B55"/>
    <w:rsid w:val="00521740"/>
    <w:rsid w:val="005243BC"/>
    <w:rsid w:val="0052792C"/>
    <w:rsid w:val="005279CD"/>
    <w:rsid w:val="0053104F"/>
    <w:rsid w:val="0053779D"/>
    <w:rsid w:val="00542AD5"/>
    <w:rsid w:val="00545CB9"/>
    <w:rsid w:val="00545FCC"/>
    <w:rsid w:val="00546C5E"/>
    <w:rsid w:val="005519AD"/>
    <w:rsid w:val="005519E7"/>
    <w:rsid w:val="005530D7"/>
    <w:rsid w:val="00554163"/>
    <w:rsid w:val="00557B62"/>
    <w:rsid w:val="00557FB2"/>
    <w:rsid w:val="00562048"/>
    <w:rsid w:val="005621D0"/>
    <w:rsid w:val="00564896"/>
    <w:rsid w:val="00564B42"/>
    <w:rsid w:val="005657A2"/>
    <w:rsid w:val="00567557"/>
    <w:rsid w:val="00570D2F"/>
    <w:rsid w:val="00571A1A"/>
    <w:rsid w:val="00572016"/>
    <w:rsid w:val="00573385"/>
    <w:rsid w:val="00581508"/>
    <w:rsid w:val="00582174"/>
    <w:rsid w:val="005833B1"/>
    <w:rsid w:val="00585B4C"/>
    <w:rsid w:val="005867F5"/>
    <w:rsid w:val="00586ADC"/>
    <w:rsid w:val="005872F0"/>
    <w:rsid w:val="00587317"/>
    <w:rsid w:val="005910C3"/>
    <w:rsid w:val="00591590"/>
    <w:rsid w:val="005922DD"/>
    <w:rsid w:val="00593227"/>
    <w:rsid w:val="0059369C"/>
    <w:rsid w:val="005939CB"/>
    <w:rsid w:val="00594B6D"/>
    <w:rsid w:val="00594DE7"/>
    <w:rsid w:val="005956E0"/>
    <w:rsid w:val="005A06C6"/>
    <w:rsid w:val="005A12AF"/>
    <w:rsid w:val="005A2BBF"/>
    <w:rsid w:val="005A3187"/>
    <w:rsid w:val="005A42DB"/>
    <w:rsid w:val="005A5F81"/>
    <w:rsid w:val="005A707B"/>
    <w:rsid w:val="005B0BCD"/>
    <w:rsid w:val="005B1670"/>
    <w:rsid w:val="005B1B5F"/>
    <w:rsid w:val="005B5AB6"/>
    <w:rsid w:val="005B7699"/>
    <w:rsid w:val="005C0497"/>
    <w:rsid w:val="005C3294"/>
    <w:rsid w:val="005C4E61"/>
    <w:rsid w:val="005C4FC4"/>
    <w:rsid w:val="005C7316"/>
    <w:rsid w:val="005D0BAE"/>
    <w:rsid w:val="005D2E42"/>
    <w:rsid w:val="005D45F9"/>
    <w:rsid w:val="005E10F9"/>
    <w:rsid w:val="005E6E10"/>
    <w:rsid w:val="005F2561"/>
    <w:rsid w:val="005F3344"/>
    <w:rsid w:val="005F43D2"/>
    <w:rsid w:val="005F4BB7"/>
    <w:rsid w:val="005F7750"/>
    <w:rsid w:val="00605808"/>
    <w:rsid w:val="00616D7C"/>
    <w:rsid w:val="00623BA6"/>
    <w:rsid w:val="00626FA1"/>
    <w:rsid w:val="0062714A"/>
    <w:rsid w:val="006323F5"/>
    <w:rsid w:val="00635A9B"/>
    <w:rsid w:val="00636BDF"/>
    <w:rsid w:val="006377F1"/>
    <w:rsid w:val="00652D76"/>
    <w:rsid w:val="00653E38"/>
    <w:rsid w:val="006547B6"/>
    <w:rsid w:val="00654B91"/>
    <w:rsid w:val="00655845"/>
    <w:rsid w:val="0066061F"/>
    <w:rsid w:val="00663C82"/>
    <w:rsid w:val="00665906"/>
    <w:rsid w:val="00666C3D"/>
    <w:rsid w:val="006704B6"/>
    <w:rsid w:val="00672059"/>
    <w:rsid w:val="00673276"/>
    <w:rsid w:val="00675DC6"/>
    <w:rsid w:val="00680F8F"/>
    <w:rsid w:val="00681E27"/>
    <w:rsid w:val="00683020"/>
    <w:rsid w:val="006831BF"/>
    <w:rsid w:val="00683F45"/>
    <w:rsid w:val="00686173"/>
    <w:rsid w:val="00693018"/>
    <w:rsid w:val="00694578"/>
    <w:rsid w:val="00694822"/>
    <w:rsid w:val="00696E85"/>
    <w:rsid w:val="006A0E66"/>
    <w:rsid w:val="006A1084"/>
    <w:rsid w:val="006A2000"/>
    <w:rsid w:val="006A23CB"/>
    <w:rsid w:val="006A3515"/>
    <w:rsid w:val="006A4146"/>
    <w:rsid w:val="006A5648"/>
    <w:rsid w:val="006B024B"/>
    <w:rsid w:val="006B1458"/>
    <w:rsid w:val="006B45D4"/>
    <w:rsid w:val="006B4EF3"/>
    <w:rsid w:val="006B6320"/>
    <w:rsid w:val="006B67BE"/>
    <w:rsid w:val="006B683B"/>
    <w:rsid w:val="006B7FF1"/>
    <w:rsid w:val="006C129C"/>
    <w:rsid w:val="006C3277"/>
    <w:rsid w:val="006D13FB"/>
    <w:rsid w:val="006D3246"/>
    <w:rsid w:val="006D3476"/>
    <w:rsid w:val="006E41A3"/>
    <w:rsid w:val="006E4A6C"/>
    <w:rsid w:val="006E6608"/>
    <w:rsid w:val="006F1320"/>
    <w:rsid w:val="006F1676"/>
    <w:rsid w:val="006F4E0A"/>
    <w:rsid w:val="006F6124"/>
    <w:rsid w:val="006F6A6B"/>
    <w:rsid w:val="00700917"/>
    <w:rsid w:val="00702630"/>
    <w:rsid w:val="007026DC"/>
    <w:rsid w:val="00706C7A"/>
    <w:rsid w:val="00707A6D"/>
    <w:rsid w:val="00711F33"/>
    <w:rsid w:val="00713C88"/>
    <w:rsid w:val="00713F36"/>
    <w:rsid w:val="007145CC"/>
    <w:rsid w:val="00715334"/>
    <w:rsid w:val="00717258"/>
    <w:rsid w:val="00717A8F"/>
    <w:rsid w:val="00722148"/>
    <w:rsid w:val="00725281"/>
    <w:rsid w:val="00725D65"/>
    <w:rsid w:val="00726DBC"/>
    <w:rsid w:val="0073001E"/>
    <w:rsid w:val="00734E71"/>
    <w:rsid w:val="00735C46"/>
    <w:rsid w:val="0073772F"/>
    <w:rsid w:val="00737FAB"/>
    <w:rsid w:val="007408C7"/>
    <w:rsid w:val="00742AAA"/>
    <w:rsid w:val="007432B2"/>
    <w:rsid w:val="00743D56"/>
    <w:rsid w:val="007448EE"/>
    <w:rsid w:val="007454B9"/>
    <w:rsid w:val="007468F4"/>
    <w:rsid w:val="00750F38"/>
    <w:rsid w:val="00751324"/>
    <w:rsid w:val="007528CF"/>
    <w:rsid w:val="00760EE8"/>
    <w:rsid w:val="00763208"/>
    <w:rsid w:val="007635DE"/>
    <w:rsid w:val="0076487E"/>
    <w:rsid w:val="00767B16"/>
    <w:rsid w:val="0077229C"/>
    <w:rsid w:val="007753A0"/>
    <w:rsid w:val="00777FBA"/>
    <w:rsid w:val="00782078"/>
    <w:rsid w:val="00783881"/>
    <w:rsid w:val="00784EC3"/>
    <w:rsid w:val="007914D5"/>
    <w:rsid w:val="00793B34"/>
    <w:rsid w:val="007951F9"/>
    <w:rsid w:val="00795FE4"/>
    <w:rsid w:val="007A4013"/>
    <w:rsid w:val="007A5489"/>
    <w:rsid w:val="007A74C9"/>
    <w:rsid w:val="007A782D"/>
    <w:rsid w:val="007B3B04"/>
    <w:rsid w:val="007B5128"/>
    <w:rsid w:val="007B7D2C"/>
    <w:rsid w:val="007C08BE"/>
    <w:rsid w:val="007C3A2F"/>
    <w:rsid w:val="007C4964"/>
    <w:rsid w:val="007C73B2"/>
    <w:rsid w:val="007C7A09"/>
    <w:rsid w:val="007D4D13"/>
    <w:rsid w:val="007D7C63"/>
    <w:rsid w:val="007E00D6"/>
    <w:rsid w:val="007E2274"/>
    <w:rsid w:val="007E33A8"/>
    <w:rsid w:val="007E48CC"/>
    <w:rsid w:val="007E4AAA"/>
    <w:rsid w:val="007E5BA9"/>
    <w:rsid w:val="007E7A42"/>
    <w:rsid w:val="007E7E8C"/>
    <w:rsid w:val="007F14B6"/>
    <w:rsid w:val="007F42D8"/>
    <w:rsid w:val="007F56A6"/>
    <w:rsid w:val="007F65C2"/>
    <w:rsid w:val="007F7206"/>
    <w:rsid w:val="0080418D"/>
    <w:rsid w:val="008078F1"/>
    <w:rsid w:val="00810413"/>
    <w:rsid w:val="00813E39"/>
    <w:rsid w:val="008146E8"/>
    <w:rsid w:val="008156B7"/>
    <w:rsid w:val="00816682"/>
    <w:rsid w:val="00817CCF"/>
    <w:rsid w:val="008230AE"/>
    <w:rsid w:val="008245C2"/>
    <w:rsid w:val="0082699A"/>
    <w:rsid w:val="00826DD8"/>
    <w:rsid w:val="00827666"/>
    <w:rsid w:val="00831FD2"/>
    <w:rsid w:val="008335BE"/>
    <w:rsid w:val="00833873"/>
    <w:rsid w:val="008339C9"/>
    <w:rsid w:val="0083494B"/>
    <w:rsid w:val="008375D2"/>
    <w:rsid w:val="008441A9"/>
    <w:rsid w:val="008458B7"/>
    <w:rsid w:val="0084773A"/>
    <w:rsid w:val="00852850"/>
    <w:rsid w:val="008537FC"/>
    <w:rsid w:val="00860F19"/>
    <w:rsid w:val="0086275C"/>
    <w:rsid w:val="00862C48"/>
    <w:rsid w:val="00864950"/>
    <w:rsid w:val="008666F2"/>
    <w:rsid w:val="00866E4B"/>
    <w:rsid w:val="00866EC5"/>
    <w:rsid w:val="00872326"/>
    <w:rsid w:val="00873143"/>
    <w:rsid w:val="0087456A"/>
    <w:rsid w:val="00874DB3"/>
    <w:rsid w:val="008752DE"/>
    <w:rsid w:val="00882C48"/>
    <w:rsid w:val="00885DA7"/>
    <w:rsid w:val="00890243"/>
    <w:rsid w:val="0089559B"/>
    <w:rsid w:val="00895ED9"/>
    <w:rsid w:val="008A1212"/>
    <w:rsid w:val="008A1FF3"/>
    <w:rsid w:val="008A3A26"/>
    <w:rsid w:val="008B1C14"/>
    <w:rsid w:val="008B3BF3"/>
    <w:rsid w:val="008B54F6"/>
    <w:rsid w:val="008C3403"/>
    <w:rsid w:val="008C355F"/>
    <w:rsid w:val="008C42DE"/>
    <w:rsid w:val="008C5FBB"/>
    <w:rsid w:val="008C7E70"/>
    <w:rsid w:val="008D1EC7"/>
    <w:rsid w:val="008D2E6B"/>
    <w:rsid w:val="008D45ED"/>
    <w:rsid w:val="008D57D1"/>
    <w:rsid w:val="008E25F9"/>
    <w:rsid w:val="008E5411"/>
    <w:rsid w:val="008E6A0A"/>
    <w:rsid w:val="008E6A50"/>
    <w:rsid w:val="008E6CB3"/>
    <w:rsid w:val="008E761A"/>
    <w:rsid w:val="008E7ABE"/>
    <w:rsid w:val="008F076C"/>
    <w:rsid w:val="008F4965"/>
    <w:rsid w:val="008F4A7F"/>
    <w:rsid w:val="008F6BFF"/>
    <w:rsid w:val="008F73E0"/>
    <w:rsid w:val="00902D3D"/>
    <w:rsid w:val="009052E3"/>
    <w:rsid w:val="00906531"/>
    <w:rsid w:val="009103CB"/>
    <w:rsid w:val="00914BAB"/>
    <w:rsid w:val="00917B74"/>
    <w:rsid w:val="00917CC8"/>
    <w:rsid w:val="00924387"/>
    <w:rsid w:val="009250E2"/>
    <w:rsid w:val="00926784"/>
    <w:rsid w:val="00931914"/>
    <w:rsid w:val="00933D62"/>
    <w:rsid w:val="00937E02"/>
    <w:rsid w:val="009407A7"/>
    <w:rsid w:val="00941957"/>
    <w:rsid w:val="0094405C"/>
    <w:rsid w:val="00950882"/>
    <w:rsid w:val="0095434B"/>
    <w:rsid w:val="009554D8"/>
    <w:rsid w:val="009555CC"/>
    <w:rsid w:val="00960625"/>
    <w:rsid w:val="00963938"/>
    <w:rsid w:val="00963CDF"/>
    <w:rsid w:val="00977F81"/>
    <w:rsid w:val="00980EC0"/>
    <w:rsid w:val="009811A3"/>
    <w:rsid w:val="009839AA"/>
    <w:rsid w:val="0098620A"/>
    <w:rsid w:val="00987B44"/>
    <w:rsid w:val="009913A4"/>
    <w:rsid w:val="00995CEF"/>
    <w:rsid w:val="009A0A10"/>
    <w:rsid w:val="009A0ED1"/>
    <w:rsid w:val="009A48BC"/>
    <w:rsid w:val="009A53E3"/>
    <w:rsid w:val="009A5B69"/>
    <w:rsid w:val="009A70E5"/>
    <w:rsid w:val="009B19DA"/>
    <w:rsid w:val="009B331A"/>
    <w:rsid w:val="009B368C"/>
    <w:rsid w:val="009C24A1"/>
    <w:rsid w:val="009C2BCD"/>
    <w:rsid w:val="009C5B61"/>
    <w:rsid w:val="009C6246"/>
    <w:rsid w:val="009C6C17"/>
    <w:rsid w:val="009C7C8F"/>
    <w:rsid w:val="009D332E"/>
    <w:rsid w:val="009D62D8"/>
    <w:rsid w:val="009D65A0"/>
    <w:rsid w:val="009E00B7"/>
    <w:rsid w:val="009E6CB3"/>
    <w:rsid w:val="009E6D47"/>
    <w:rsid w:val="009F5E79"/>
    <w:rsid w:val="009F6023"/>
    <w:rsid w:val="009F6711"/>
    <w:rsid w:val="009F7B57"/>
    <w:rsid w:val="009F7D25"/>
    <w:rsid w:val="00A035B5"/>
    <w:rsid w:val="00A039A1"/>
    <w:rsid w:val="00A116CD"/>
    <w:rsid w:val="00A1188B"/>
    <w:rsid w:val="00A118F0"/>
    <w:rsid w:val="00A1202A"/>
    <w:rsid w:val="00A179C8"/>
    <w:rsid w:val="00A17F1A"/>
    <w:rsid w:val="00A25804"/>
    <w:rsid w:val="00A2657E"/>
    <w:rsid w:val="00A2674E"/>
    <w:rsid w:val="00A33643"/>
    <w:rsid w:val="00A3558F"/>
    <w:rsid w:val="00A36C4E"/>
    <w:rsid w:val="00A413CF"/>
    <w:rsid w:val="00A42EA1"/>
    <w:rsid w:val="00A434C4"/>
    <w:rsid w:val="00A43DC2"/>
    <w:rsid w:val="00A4588D"/>
    <w:rsid w:val="00A45D22"/>
    <w:rsid w:val="00A52901"/>
    <w:rsid w:val="00A54B5C"/>
    <w:rsid w:val="00A54F2B"/>
    <w:rsid w:val="00A556D5"/>
    <w:rsid w:val="00A568E3"/>
    <w:rsid w:val="00A56F07"/>
    <w:rsid w:val="00A623EF"/>
    <w:rsid w:val="00A6450F"/>
    <w:rsid w:val="00A6584D"/>
    <w:rsid w:val="00A659B0"/>
    <w:rsid w:val="00A65A26"/>
    <w:rsid w:val="00A66A39"/>
    <w:rsid w:val="00A6780A"/>
    <w:rsid w:val="00A70B31"/>
    <w:rsid w:val="00A7124C"/>
    <w:rsid w:val="00A76E3F"/>
    <w:rsid w:val="00A8269A"/>
    <w:rsid w:val="00A82DE6"/>
    <w:rsid w:val="00A8650B"/>
    <w:rsid w:val="00A86739"/>
    <w:rsid w:val="00A90EEE"/>
    <w:rsid w:val="00A910CC"/>
    <w:rsid w:val="00A91866"/>
    <w:rsid w:val="00A94509"/>
    <w:rsid w:val="00A94811"/>
    <w:rsid w:val="00A96E76"/>
    <w:rsid w:val="00AA07BE"/>
    <w:rsid w:val="00AA185D"/>
    <w:rsid w:val="00AA24B6"/>
    <w:rsid w:val="00AB2034"/>
    <w:rsid w:val="00AB26CB"/>
    <w:rsid w:val="00AB3A98"/>
    <w:rsid w:val="00AB4316"/>
    <w:rsid w:val="00AB6571"/>
    <w:rsid w:val="00AB7C22"/>
    <w:rsid w:val="00AC1701"/>
    <w:rsid w:val="00AC48F4"/>
    <w:rsid w:val="00AC4EE2"/>
    <w:rsid w:val="00AC65C9"/>
    <w:rsid w:val="00AC7A81"/>
    <w:rsid w:val="00AD2415"/>
    <w:rsid w:val="00AD6882"/>
    <w:rsid w:val="00AD6FB7"/>
    <w:rsid w:val="00AD741D"/>
    <w:rsid w:val="00AE0D52"/>
    <w:rsid w:val="00AE3145"/>
    <w:rsid w:val="00AE4119"/>
    <w:rsid w:val="00AE42FE"/>
    <w:rsid w:val="00AE4F27"/>
    <w:rsid w:val="00AE5288"/>
    <w:rsid w:val="00AE56EC"/>
    <w:rsid w:val="00AE70E2"/>
    <w:rsid w:val="00AF5B75"/>
    <w:rsid w:val="00B01E7A"/>
    <w:rsid w:val="00B07FDB"/>
    <w:rsid w:val="00B106F8"/>
    <w:rsid w:val="00B113BF"/>
    <w:rsid w:val="00B12044"/>
    <w:rsid w:val="00B12238"/>
    <w:rsid w:val="00B12D3D"/>
    <w:rsid w:val="00B13506"/>
    <w:rsid w:val="00B15087"/>
    <w:rsid w:val="00B17CCA"/>
    <w:rsid w:val="00B20187"/>
    <w:rsid w:val="00B25803"/>
    <w:rsid w:val="00B274CD"/>
    <w:rsid w:val="00B27C37"/>
    <w:rsid w:val="00B31DE1"/>
    <w:rsid w:val="00B35686"/>
    <w:rsid w:val="00B3576B"/>
    <w:rsid w:val="00B40EEF"/>
    <w:rsid w:val="00B4411A"/>
    <w:rsid w:val="00B45F00"/>
    <w:rsid w:val="00B5322D"/>
    <w:rsid w:val="00B535B7"/>
    <w:rsid w:val="00B540D1"/>
    <w:rsid w:val="00B542B7"/>
    <w:rsid w:val="00B55A77"/>
    <w:rsid w:val="00B61056"/>
    <w:rsid w:val="00B628C8"/>
    <w:rsid w:val="00B641A5"/>
    <w:rsid w:val="00B65F0D"/>
    <w:rsid w:val="00B67596"/>
    <w:rsid w:val="00B675E8"/>
    <w:rsid w:val="00B70F5A"/>
    <w:rsid w:val="00B737C5"/>
    <w:rsid w:val="00B7436F"/>
    <w:rsid w:val="00B74F6F"/>
    <w:rsid w:val="00B770E3"/>
    <w:rsid w:val="00B8000A"/>
    <w:rsid w:val="00B80965"/>
    <w:rsid w:val="00B851F3"/>
    <w:rsid w:val="00B85FB3"/>
    <w:rsid w:val="00B867EA"/>
    <w:rsid w:val="00B90043"/>
    <w:rsid w:val="00B9117F"/>
    <w:rsid w:val="00B96886"/>
    <w:rsid w:val="00BA05B6"/>
    <w:rsid w:val="00BA17C6"/>
    <w:rsid w:val="00BA35F6"/>
    <w:rsid w:val="00BA4480"/>
    <w:rsid w:val="00BA5839"/>
    <w:rsid w:val="00BA5F76"/>
    <w:rsid w:val="00BA7F6C"/>
    <w:rsid w:val="00BB057B"/>
    <w:rsid w:val="00BB2A50"/>
    <w:rsid w:val="00BB2E30"/>
    <w:rsid w:val="00BB5880"/>
    <w:rsid w:val="00BC457C"/>
    <w:rsid w:val="00BC4C0A"/>
    <w:rsid w:val="00BC4DB5"/>
    <w:rsid w:val="00BC4E9E"/>
    <w:rsid w:val="00BD21A4"/>
    <w:rsid w:val="00BD2AB2"/>
    <w:rsid w:val="00BD2BD5"/>
    <w:rsid w:val="00BD33B3"/>
    <w:rsid w:val="00BD6350"/>
    <w:rsid w:val="00BE39C5"/>
    <w:rsid w:val="00BE5331"/>
    <w:rsid w:val="00BF36D9"/>
    <w:rsid w:val="00BF3742"/>
    <w:rsid w:val="00C003F5"/>
    <w:rsid w:val="00C019DD"/>
    <w:rsid w:val="00C04BE1"/>
    <w:rsid w:val="00C07495"/>
    <w:rsid w:val="00C07A3B"/>
    <w:rsid w:val="00C11FA5"/>
    <w:rsid w:val="00C17CBA"/>
    <w:rsid w:val="00C2000A"/>
    <w:rsid w:val="00C20AFC"/>
    <w:rsid w:val="00C2256D"/>
    <w:rsid w:val="00C22C2A"/>
    <w:rsid w:val="00C24565"/>
    <w:rsid w:val="00C24829"/>
    <w:rsid w:val="00C27C77"/>
    <w:rsid w:val="00C3095C"/>
    <w:rsid w:val="00C31699"/>
    <w:rsid w:val="00C32ADD"/>
    <w:rsid w:val="00C3480D"/>
    <w:rsid w:val="00C35535"/>
    <w:rsid w:val="00C36520"/>
    <w:rsid w:val="00C365B2"/>
    <w:rsid w:val="00C37E98"/>
    <w:rsid w:val="00C40765"/>
    <w:rsid w:val="00C40CBE"/>
    <w:rsid w:val="00C44DF1"/>
    <w:rsid w:val="00C5412A"/>
    <w:rsid w:val="00C541FD"/>
    <w:rsid w:val="00C550F6"/>
    <w:rsid w:val="00C60DC7"/>
    <w:rsid w:val="00C62758"/>
    <w:rsid w:val="00C630FB"/>
    <w:rsid w:val="00C710A5"/>
    <w:rsid w:val="00C720C0"/>
    <w:rsid w:val="00C73211"/>
    <w:rsid w:val="00C767C9"/>
    <w:rsid w:val="00C77717"/>
    <w:rsid w:val="00C812AE"/>
    <w:rsid w:val="00C8288E"/>
    <w:rsid w:val="00C82F85"/>
    <w:rsid w:val="00C84AF1"/>
    <w:rsid w:val="00C852F4"/>
    <w:rsid w:val="00C87F33"/>
    <w:rsid w:val="00C916CF"/>
    <w:rsid w:val="00C91E27"/>
    <w:rsid w:val="00C92817"/>
    <w:rsid w:val="00C95B94"/>
    <w:rsid w:val="00C95CE2"/>
    <w:rsid w:val="00C9701D"/>
    <w:rsid w:val="00CA06AF"/>
    <w:rsid w:val="00CA5762"/>
    <w:rsid w:val="00CA6455"/>
    <w:rsid w:val="00CA7970"/>
    <w:rsid w:val="00CB184C"/>
    <w:rsid w:val="00CB7690"/>
    <w:rsid w:val="00CC06CC"/>
    <w:rsid w:val="00CC1755"/>
    <w:rsid w:val="00CC52F4"/>
    <w:rsid w:val="00CC6985"/>
    <w:rsid w:val="00CD559B"/>
    <w:rsid w:val="00CE73BB"/>
    <w:rsid w:val="00CE7A5E"/>
    <w:rsid w:val="00CF110A"/>
    <w:rsid w:val="00CF1B7F"/>
    <w:rsid w:val="00CF1BD5"/>
    <w:rsid w:val="00CF2A9D"/>
    <w:rsid w:val="00D00CF4"/>
    <w:rsid w:val="00D01A4F"/>
    <w:rsid w:val="00D034A0"/>
    <w:rsid w:val="00D042A5"/>
    <w:rsid w:val="00D068C1"/>
    <w:rsid w:val="00D1038D"/>
    <w:rsid w:val="00D143CE"/>
    <w:rsid w:val="00D14FA7"/>
    <w:rsid w:val="00D153AD"/>
    <w:rsid w:val="00D25DC0"/>
    <w:rsid w:val="00D26FD5"/>
    <w:rsid w:val="00D27148"/>
    <w:rsid w:val="00D303AD"/>
    <w:rsid w:val="00D31473"/>
    <w:rsid w:val="00D32B7D"/>
    <w:rsid w:val="00D338BA"/>
    <w:rsid w:val="00D346C1"/>
    <w:rsid w:val="00D36E7A"/>
    <w:rsid w:val="00D377ED"/>
    <w:rsid w:val="00D42CC7"/>
    <w:rsid w:val="00D4320E"/>
    <w:rsid w:val="00D467DF"/>
    <w:rsid w:val="00D473C7"/>
    <w:rsid w:val="00D60D7E"/>
    <w:rsid w:val="00D640D6"/>
    <w:rsid w:val="00D654CF"/>
    <w:rsid w:val="00D664CB"/>
    <w:rsid w:val="00D67AC0"/>
    <w:rsid w:val="00D67F8A"/>
    <w:rsid w:val="00D73B0C"/>
    <w:rsid w:val="00D75201"/>
    <w:rsid w:val="00D777B2"/>
    <w:rsid w:val="00D77A6C"/>
    <w:rsid w:val="00D80FE7"/>
    <w:rsid w:val="00D8172F"/>
    <w:rsid w:val="00D83697"/>
    <w:rsid w:val="00D8632E"/>
    <w:rsid w:val="00D87E03"/>
    <w:rsid w:val="00D903AA"/>
    <w:rsid w:val="00D90F6C"/>
    <w:rsid w:val="00D92481"/>
    <w:rsid w:val="00D92D08"/>
    <w:rsid w:val="00D930AC"/>
    <w:rsid w:val="00D94BAF"/>
    <w:rsid w:val="00D954D1"/>
    <w:rsid w:val="00D957F4"/>
    <w:rsid w:val="00DA10F2"/>
    <w:rsid w:val="00DA6457"/>
    <w:rsid w:val="00DA727D"/>
    <w:rsid w:val="00DA789F"/>
    <w:rsid w:val="00DB0397"/>
    <w:rsid w:val="00DB2DA5"/>
    <w:rsid w:val="00DB41FF"/>
    <w:rsid w:val="00DB6ECD"/>
    <w:rsid w:val="00DC1AC9"/>
    <w:rsid w:val="00DC4707"/>
    <w:rsid w:val="00DC4980"/>
    <w:rsid w:val="00DC5C8F"/>
    <w:rsid w:val="00DC7B9C"/>
    <w:rsid w:val="00DD32C7"/>
    <w:rsid w:val="00DD6129"/>
    <w:rsid w:val="00DE1374"/>
    <w:rsid w:val="00DE2A8B"/>
    <w:rsid w:val="00DE38AA"/>
    <w:rsid w:val="00DE4C8C"/>
    <w:rsid w:val="00DE4DE9"/>
    <w:rsid w:val="00DF02E0"/>
    <w:rsid w:val="00DF0995"/>
    <w:rsid w:val="00DF1777"/>
    <w:rsid w:val="00DF1A3F"/>
    <w:rsid w:val="00DF3E52"/>
    <w:rsid w:val="00E002A0"/>
    <w:rsid w:val="00E00DCC"/>
    <w:rsid w:val="00E02876"/>
    <w:rsid w:val="00E0288B"/>
    <w:rsid w:val="00E031EB"/>
    <w:rsid w:val="00E034A4"/>
    <w:rsid w:val="00E037AD"/>
    <w:rsid w:val="00E03A50"/>
    <w:rsid w:val="00E102C6"/>
    <w:rsid w:val="00E115A3"/>
    <w:rsid w:val="00E1213A"/>
    <w:rsid w:val="00E14F49"/>
    <w:rsid w:val="00E16A1C"/>
    <w:rsid w:val="00E1756C"/>
    <w:rsid w:val="00E22342"/>
    <w:rsid w:val="00E25A3B"/>
    <w:rsid w:val="00E271BC"/>
    <w:rsid w:val="00E275D1"/>
    <w:rsid w:val="00E27C03"/>
    <w:rsid w:val="00E3075D"/>
    <w:rsid w:val="00E314C0"/>
    <w:rsid w:val="00E350C5"/>
    <w:rsid w:val="00E3597C"/>
    <w:rsid w:val="00E36706"/>
    <w:rsid w:val="00E401AD"/>
    <w:rsid w:val="00E4348B"/>
    <w:rsid w:val="00E441F0"/>
    <w:rsid w:val="00E52D2E"/>
    <w:rsid w:val="00E53135"/>
    <w:rsid w:val="00E552BA"/>
    <w:rsid w:val="00E55D5F"/>
    <w:rsid w:val="00E5619A"/>
    <w:rsid w:val="00E57295"/>
    <w:rsid w:val="00E607E2"/>
    <w:rsid w:val="00E64442"/>
    <w:rsid w:val="00E66398"/>
    <w:rsid w:val="00E759C3"/>
    <w:rsid w:val="00E75B84"/>
    <w:rsid w:val="00E77FDE"/>
    <w:rsid w:val="00E80D51"/>
    <w:rsid w:val="00E81556"/>
    <w:rsid w:val="00E8745E"/>
    <w:rsid w:val="00E914B7"/>
    <w:rsid w:val="00E95DD9"/>
    <w:rsid w:val="00E96CE2"/>
    <w:rsid w:val="00EA1557"/>
    <w:rsid w:val="00EA1F91"/>
    <w:rsid w:val="00EA4AB7"/>
    <w:rsid w:val="00EA57C6"/>
    <w:rsid w:val="00EA61B3"/>
    <w:rsid w:val="00EA6C33"/>
    <w:rsid w:val="00EB16AE"/>
    <w:rsid w:val="00EB31A1"/>
    <w:rsid w:val="00EB418C"/>
    <w:rsid w:val="00EC0BE8"/>
    <w:rsid w:val="00EC1683"/>
    <w:rsid w:val="00EC1905"/>
    <w:rsid w:val="00EC1C66"/>
    <w:rsid w:val="00EC5A8E"/>
    <w:rsid w:val="00ED3E69"/>
    <w:rsid w:val="00ED549D"/>
    <w:rsid w:val="00ED638E"/>
    <w:rsid w:val="00ED705F"/>
    <w:rsid w:val="00EE122A"/>
    <w:rsid w:val="00EE2B72"/>
    <w:rsid w:val="00EE4489"/>
    <w:rsid w:val="00EE6BD1"/>
    <w:rsid w:val="00EE6FF2"/>
    <w:rsid w:val="00EE79B6"/>
    <w:rsid w:val="00EF2B4C"/>
    <w:rsid w:val="00F013B9"/>
    <w:rsid w:val="00F025C6"/>
    <w:rsid w:val="00F04B65"/>
    <w:rsid w:val="00F13A6D"/>
    <w:rsid w:val="00F13EB0"/>
    <w:rsid w:val="00F15DAB"/>
    <w:rsid w:val="00F20945"/>
    <w:rsid w:val="00F22EFE"/>
    <w:rsid w:val="00F25E85"/>
    <w:rsid w:val="00F2676B"/>
    <w:rsid w:val="00F267FE"/>
    <w:rsid w:val="00F3181C"/>
    <w:rsid w:val="00F318CF"/>
    <w:rsid w:val="00F31ABC"/>
    <w:rsid w:val="00F32735"/>
    <w:rsid w:val="00F34053"/>
    <w:rsid w:val="00F35EC6"/>
    <w:rsid w:val="00F416A2"/>
    <w:rsid w:val="00F42365"/>
    <w:rsid w:val="00F43DA5"/>
    <w:rsid w:val="00F43E4C"/>
    <w:rsid w:val="00F45212"/>
    <w:rsid w:val="00F45BA2"/>
    <w:rsid w:val="00F51338"/>
    <w:rsid w:val="00F5272C"/>
    <w:rsid w:val="00F57900"/>
    <w:rsid w:val="00F57B27"/>
    <w:rsid w:val="00F603CB"/>
    <w:rsid w:val="00F63280"/>
    <w:rsid w:val="00F64A9D"/>
    <w:rsid w:val="00F66324"/>
    <w:rsid w:val="00F67631"/>
    <w:rsid w:val="00F70EB7"/>
    <w:rsid w:val="00F71AAD"/>
    <w:rsid w:val="00F72CE9"/>
    <w:rsid w:val="00F7494E"/>
    <w:rsid w:val="00F824F3"/>
    <w:rsid w:val="00F83666"/>
    <w:rsid w:val="00F84397"/>
    <w:rsid w:val="00F84DAF"/>
    <w:rsid w:val="00F85548"/>
    <w:rsid w:val="00F90B42"/>
    <w:rsid w:val="00F9135C"/>
    <w:rsid w:val="00F93416"/>
    <w:rsid w:val="00F95DF1"/>
    <w:rsid w:val="00FA08AC"/>
    <w:rsid w:val="00FA44EF"/>
    <w:rsid w:val="00FA460C"/>
    <w:rsid w:val="00FA5F9C"/>
    <w:rsid w:val="00FA7B5F"/>
    <w:rsid w:val="00FB0A2C"/>
    <w:rsid w:val="00FB0FDB"/>
    <w:rsid w:val="00FB23ED"/>
    <w:rsid w:val="00FB3A22"/>
    <w:rsid w:val="00FC43D3"/>
    <w:rsid w:val="00FD0FB4"/>
    <w:rsid w:val="00FD23F1"/>
    <w:rsid w:val="00FD4473"/>
    <w:rsid w:val="00FE1A02"/>
    <w:rsid w:val="00FE29CC"/>
    <w:rsid w:val="00FE2ED9"/>
    <w:rsid w:val="00FE4D3C"/>
    <w:rsid w:val="00FE4D7B"/>
    <w:rsid w:val="00FE4F24"/>
    <w:rsid w:val="00FF07C9"/>
    <w:rsid w:val="00FF31CF"/>
    <w:rsid w:val="00FF5235"/>
    <w:rsid w:val="00FF6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f7a719,#9d9d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16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16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4E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67B16"/>
    <w:pPr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F16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F16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C0E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99"/>
    <w:rsid w:val="00AB2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B113B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2-Accent5">
    <w:name w:val="Medium Shading 2 Accent 5"/>
    <w:basedOn w:val="TableNormal"/>
    <w:uiPriority w:val="64"/>
    <w:rsid w:val="00B113B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7252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C4E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29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95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29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950"/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73B0C"/>
    <w:rPr>
      <w:lang w:val="en-US"/>
    </w:rPr>
  </w:style>
  <w:style w:type="table" w:customStyle="1" w:styleId="LightShading1">
    <w:name w:val="Light Shading1"/>
    <w:basedOn w:val="TableNormal"/>
    <w:uiPriority w:val="60"/>
    <w:rsid w:val="001D3BF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734E7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13F36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9B19DA"/>
    <w:pPr>
      <w:shd w:val="clear" w:color="auto" w:fill="F7A719"/>
      <w:tabs>
        <w:tab w:val="left" w:pos="440"/>
        <w:tab w:val="right" w:leader="dot" w:pos="9016"/>
      </w:tabs>
      <w:spacing w:before="240" w:after="120"/>
    </w:pPr>
    <w:rPr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13F36"/>
    <w:pPr>
      <w:spacing w:before="120" w:after="0"/>
      <w:ind w:left="220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13F36"/>
    <w:pPr>
      <w:spacing w:after="0"/>
      <w:ind w:left="44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13F36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A70B31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A70B31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70B31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70B31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70B31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70B31"/>
    <w:pPr>
      <w:spacing w:after="0"/>
      <w:ind w:left="1760"/>
    </w:pPr>
    <w:rPr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2000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4.emf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emf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header" Target="header1.xml"/><Relationship Id="rId19" Type="http://schemas.openxmlformats.org/officeDocument/2006/relationships/image" Target="media/image9.emf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image" Target="media/image12.emf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2B306-9D87-4A2E-B59A-6582B8E9A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27</Pages>
  <Words>2339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Sindhu</dc:creator>
  <cp:lastModifiedBy>Sindhu</cp:lastModifiedBy>
  <cp:revision>332</cp:revision>
  <dcterms:created xsi:type="dcterms:W3CDTF">2014-11-24T06:08:00Z</dcterms:created>
  <dcterms:modified xsi:type="dcterms:W3CDTF">2014-12-30T14:02:00Z</dcterms:modified>
</cp:coreProperties>
</file>